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1541a1894e77" w:history="1">
              <w:r>
                <w:rPr>
                  <w:rStyle w:val="Hyperlink"/>
                </w:rPr>
                <w:t>2007年有色金属压延行业竞争对手经营监测报告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1541a1894e77" w:history="1">
              <w:r>
                <w:rPr>
                  <w:rStyle w:val="Hyperlink"/>
                </w:rPr>
                <w:t>2007年有色金属压延行业竞争对手经营监测报告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e1541a1894e77" w:history="1">
                <w:r>
                  <w:rPr>
                    <w:rStyle w:val="Hyperlink"/>
                  </w:rPr>
                  <w:t>https://www.20087.com/2007-10/R_2007nianyousejinshuyayanjingzhengduiBaoGao.html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2006-2007年有色金属压延行业运营监控</w:t>
      </w:r>
      <w:r>
        <w:rPr>
          <w:rFonts w:hint="eastAsia"/>
        </w:rPr>
        <w:br/>
      </w:r>
      <w:r>
        <w:rPr>
          <w:rFonts w:hint="eastAsia"/>
        </w:rPr>
        <w:t>　　第一节 2006-2007年有色金属压延行业发展概况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2007年有色金属压延行业市场现状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2007-2008年有色金属压延行业发展趋势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2007年有色金属压延企业最新经营状况监控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2007年有色金属压延行业整体企业分析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2007年有色金属压延行业主要企业经营状况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二、中金岭南有色金属股份有限公司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三、安徽铜陵有色金属集团公司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四、中国铝业股份有限公司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六、山东黄金集团有限公司</w:t>
      </w:r>
      <w:r>
        <w:rPr>
          <w:rFonts w:hint="eastAsia"/>
        </w:rPr>
        <w:br/>
      </w:r>
      <w:r>
        <w:rPr>
          <w:rFonts w:hint="eastAsia"/>
        </w:rPr>
        <w:t>　　　　七、河南豫光金铅股份有限公司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2007年有色金属压延企业运营分析</w:t>
      </w:r>
      <w:r>
        <w:rPr>
          <w:rFonts w:hint="eastAsia"/>
        </w:rPr>
        <w:br/>
      </w:r>
      <w:r>
        <w:rPr>
          <w:rFonts w:hint="eastAsia"/>
        </w:rPr>
        <w:t>　　第一节 2007年有色金属压延行业整体华分析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中⋅智⋅林：2007年有色金属压延企业主要竞争对手分析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六、山东黄金集团有限公司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2004-2006年有色金属压延行业经生产、销售情况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2007-2008年世界有色金属需求量预测</w:t>
      </w:r>
      <w:r>
        <w:rPr>
          <w:rFonts w:hint="eastAsia"/>
        </w:rPr>
        <w:br/>
      </w:r>
      <w:r>
        <w:rPr>
          <w:rFonts w:hint="eastAsia"/>
        </w:rPr>
        <w:t>　　图表 2007-2008年国内有色金属需求量预测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2002-2006年全球与美国纵经济增长率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2004-2006年中色股份财务横指标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1541a1894e77" w:history="1">
        <w:r>
          <w:rPr>
            <w:rStyle w:val="Hyperlink"/>
          </w:rPr>
          <w:t>2007年有色金属压延行业竞争对手经营监测报告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e1541a1894e77" w:history="1">
        <w:r>
          <w:rPr>
            <w:rStyle w:val="Hyperlink"/>
          </w:rPr>
          <w:t>https://www.20087.com/2007-10/R_2007nianyousejinshuyayanjingzhengduiBaoGao.html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deab07eeb4ac1" w:history="1">
      <w:r>
        <w:rPr>
          <w:rStyle w:val="Hyperlink"/>
        </w:rPr>
        <w:t>2007年有色金属压延行业竞争对手经营监测报告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jingzhengduiBaoGao.html" TargetMode="External" Id="Rc9de1541a18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jingzhengduiBaoGao.html" TargetMode="External" Id="Rab1deab07ee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2007-10-26T03:35:00Z</dcterms:created>
  <dcterms:modified xsi:type="dcterms:W3CDTF">2007-10-26T04:35:00Z</dcterms:modified>
  <dc:subject>2007年有色金属压延行业竞争对手经营监测报告</dc:subject>
  <dc:title>2007年有色金属压延行业竞争对手经营监测报告</dc:title>
  <cp:keywords>2007年有色金属压延行业竞争对手经营监测报告</cp:keywords>
  <dc:description>2007年有色金属压延行业竞争对手经营监测报告</dc:description>
</cp:coreProperties>
</file>