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6a1cdf6a24d8b" w:history="1">
              <w:r>
                <w:rPr>
                  <w:rStyle w:val="Hyperlink"/>
                </w:rPr>
                <w:t>2007-2008年中国化学纤维产业企业竞争力分析研究报告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6a1cdf6a24d8b" w:history="1">
              <w:r>
                <w:rPr>
                  <w:rStyle w:val="Hyperlink"/>
                </w:rPr>
                <w:t>2007-2008年中国化学纤维产业企业竞争力分析研究报告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6a1cdf6a24d8b" w:history="1">
                <w:r>
                  <w:rPr>
                    <w:rStyle w:val="Hyperlink"/>
                  </w:rPr>
                  <w:t>https://www.20087.com/2007-10/R_2007_2008huaxuexianweichanyeqiyejingBaoGao.html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国有企业效益华竞争力分析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集体企业经增长竞争力分析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市场竞争力纵指标分析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一、化学纤维行业市场占有率分析</w:t>
      </w:r>
      <w:r>
        <w:rPr>
          <w:rFonts w:hint="eastAsia"/>
        </w:rPr>
        <w:br/>
      </w:r>
      <w:r>
        <w:rPr>
          <w:rFonts w:hint="eastAsia"/>
        </w:rPr>
        <w:t>　　　　二、化学纤维子行业市场占有率分析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一、化学纤维行业价格走势分析</w:t>
      </w:r>
      <w:r>
        <w:rPr>
          <w:rFonts w:hint="eastAsia"/>
        </w:rPr>
        <w:br/>
      </w:r>
      <w:r>
        <w:rPr>
          <w:rFonts w:hint="eastAsia"/>
        </w:rPr>
        <w:t>　　　　二、化学纤维行业主要企业价格策略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一、化学纤维行业目前发展的主要技术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二、化学纤维行业各企业技术研究新成果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新乡白鹭化纤公司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大庆石化公司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仪征化纤公司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化学纤维行业发展趋势分析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一、化学纤维行业发展趋势</w:t>
      </w:r>
      <w:r>
        <w:rPr>
          <w:rFonts w:hint="eastAsia"/>
        </w:rPr>
        <w:br/>
      </w:r>
      <w:r>
        <w:rPr>
          <w:rFonts w:hint="eastAsia"/>
        </w:rPr>
        <w:t>　　　　二、化学纤维行业子行业发展趋势</w:t>
      </w:r>
      <w:r>
        <w:rPr>
          <w:rFonts w:hint="eastAsia"/>
        </w:rPr>
        <w:br/>
      </w:r>
      <w:r>
        <w:rPr>
          <w:rFonts w:hint="eastAsia"/>
        </w:rPr>
        <w:t>　　第二节 化学纤维行业技术发展趋势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化学纤维行业发展预测</w:t>
      </w:r>
      <w:r>
        <w:rPr>
          <w:rFonts w:hint="eastAsia"/>
        </w:rPr>
        <w:br/>
      </w:r>
      <w:r>
        <w:rPr>
          <w:rFonts w:hint="eastAsia"/>
        </w:rPr>
        <w:t>　　　　一、2007年化学纤维行业供需形势横预测</w:t>
      </w:r>
      <w:r>
        <w:rPr>
          <w:rFonts w:hint="eastAsia"/>
        </w:rPr>
        <w:br/>
      </w:r>
      <w:r>
        <w:rPr>
          <w:rFonts w:hint="eastAsia"/>
        </w:rPr>
        <w:t>　　　　二、2007年化学纤维行业发展环境预测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2007年行业发展分析</w:t>
      </w:r>
      <w:r>
        <w:rPr>
          <w:rFonts w:hint="eastAsia"/>
        </w:rPr>
        <w:br/>
      </w:r>
      <w:r>
        <w:rPr>
          <w:rFonts w:hint="eastAsia"/>
        </w:rPr>
        <w:t>　　第一节 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2008年前中国化学纤维工业能力过剩态势不变</w:t>
      </w:r>
      <w:r>
        <w:rPr>
          <w:rFonts w:hint="eastAsia"/>
        </w:rPr>
        <w:br/>
      </w:r>
      <w:r>
        <w:rPr>
          <w:rFonts w:hint="eastAsia"/>
        </w:rPr>
        <w:t>　　第三节 中^智林^－“十一五”期间粘胶短纤维行业发展预测</w:t>
      </w:r>
      <w:r>
        <w:rPr>
          <w:rFonts w:hint="eastAsia"/>
        </w:rPr>
        <w:br/>
      </w:r>
      <w:r>
        <w:rPr>
          <w:rFonts w:hint="eastAsia"/>
        </w:rPr>
        <w:t>　　　　一、粘胶短纤需求量预测</w:t>
      </w:r>
      <w:r>
        <w:rPr>
          <w:rFonts w:hint="eastAsia"/>
        </w:rPr>
        <w:br/>
      </w:r>
      <w:r>
        <w:rPr>
          <w:rFonts w:hint="eastAsia"/>
        </w:rPr>
        <w:t>　　　　二、粘胶短纤市场供给分析</w:t>
      </w:r>
      <w:r>
        <w:rPr>
          <w:rFonts w:hint="eastAsia"/>
        </w:rPr>
        <w:br/>
      </w:r>
      <w:r>
        <w:rPr>
          <w:rFonts w:hint="eastAsia"/>
        </w:rPr>
        <w:t>　　　　三、未来几年行业主要发展趋势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新乡白鹭化纤公司主要财务指标</w:t>
      </w:r>
      <w:r>
        <w:rPr>
          <w:rFonts w:hint="eastAsia"/>
        </w:rPr>
        <w:br/>
      </w:r>
      <w:r>
        <w:rPr>
          <w:rFonts w:hint="eastAsia"/>
        </w:rPr>
        <w:t>　　图表 大庆石化公司主要财务指标</w:t>
      </w:r>
      <w:r>
        <w:rPr>
          <w:rFonts w:hint="eastAsia"/>
        </w:rPr>
        <w:br/>
      </w:r>
      <w:r>
        <w:rPr>
          <w:rFonts w:hint="eastAsia"/>
        </w:rPr>
        <w:t>　　图表 仪征化纤公司主要财务指标</w:t>
      </w:r>
      <w:r>
        <w:rPr>
          <w:rFonts w:hint="eastAsia"/>
        </w:rPr>
        <w:br/>
      </w:r>
      <w:r>
        <w:rPr>
          <w:rFonts w:hint="eastAsia"/>
        </w:rPr>
        <w:t>　　图表 2007年化学纤维行业固定资产净值平均余额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2007年化学纤维行业利润总额示意图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2007年化学纤维行业资产走势示意图</w:t>
      </w:r>
      <w:r>
        <w:rPr>
          <w:rFonts w:hint="eastAsia"/>
        </w:rPr>
        <w:br/>
      </w:r>
      <w:r>
        <w:rPr>
          <w:rFonts w:hint="eastAsia"/>
        </w:rPr>
        <w:t>　　图表 2007年化学纤维行业负债走势示意图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6a1cdf6a24d8b" w:history="1">
        <w:r>
          <w:rPr>
            <w:rStyle w:val="Hyperlink"/>
          </w:rPr>
          <w:t>2007-2008年中国化学纤维产业企业竞争力分析研究报告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6a1cdf6a24d8b" w:history="1">
        <w:r>
          <w:rPr>
            <w:rStyle w:val="Hyperlink"/>
          </w:rPr>
          <w:t>https://www.20087.com/2007-10/R_2007_2008huaxuexianweichanyeqiyejingBaoGao.html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c2892d6cf41e8" w:history="1">
      <w:r>
        <w:rPr>
          <w:rStyle w:val="Hyperlink"/>
        </w:rPr>
        <w:t>2007-2008年中国化学纤维产业企业竞争力分析研究报告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huaxuexianweichanyeqiyejingBaoGao.html" TargetMode="External" Id="Re926a1cdf6a2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huaxuexianweichanyeqiyejingBaoGao.html" TargetMode="External" Id="R623c2892d6cf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2007-10-06T06:53:00Z</dcterms:created>
  <dcterms:modified xsi:type="dcterms:W3CDTF">2007-10-06T07:53:00Z</dcterms:modified>
  <dc:subject>2007-2008年中国化学纤维产业企业竞争力分析研究报告</dc:subject>
  <dc:title>2007-2008年中国化学纤维产业企业竞争力分析研究报告</dc:title>
  <cp:keywords>2007-2008年中国化学纤维产业企业竞争力分析研究报告</cp:keywords>
  <dc:description>2007-2008年中国化学纤维产业企业竞争力分析研究报告</dc:description>
</cp:coreProperties>
</file>