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8893b7e746f5" w:history="1">
              <w:r>
                <w:rPr>
                  <w:rStyle w:val="Hyperlink"/>
                </w:rPr>
                <w:t>中药行业区域投资机会分析研究报告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8893b7e746f5" w:history="1">
              <w:r>
                <w:rPr>
                  <w:rStyle w:val="Hyperlink"/>
                </w:rPr>
                <w:t>中药行业区域投资机会分析研究报告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c8893b7e746f5" w:history="1">
                <w:r>
                  <w:rPr>
                    <w:rStyle w:val="Hyperlink"/>
                  </w:rPr>
                  <w:t>https://www.20087.com/2007-11/R_zhongyaoquyutouzijihuifenxiyanjiuBaoGao.html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中药行业运行分析</w:t>
      </w:r>
      <w:r>
        <w:rPr>
          <w:rFonts w:hint="eastAsia"/>
        </w:rPr>
        <w:br/>
      </w:r>
      <w:r>
        <w:rPr>
          <w:rFonts w:hint="eastAsia"/>
        </w:rPr>
        <w:t>　　　　一、中药行业发展现状</w:t>
      </w:r>
      <w:r>
        <w:rPr>
          <w:rFonts w:hint="eastAsia"/>
        </w:rPr>
        <w:br/>
      </w:r>
      <w:r>
        <w:rPr>
          <w:rFonts w:hint="eastAsia"/>
        </w:rPr>
        <w:t>　　　　二、中药行业数据分析</w:t>
      </w:r>
      <w:r>
        <w:rPr>
          <w:rFonts w:hint="eastAsia"/>
        </w:rPr>
        <w:br/>
      </w:r>
      <w:r>
        <w:rPr>
          <w:rFonts w:hint="eastAsia"/>
        </w:rPr>
        <w:t>　　第三节 中药行业全国投资运行的基本态势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中药行业发展趋势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三、各省之间的资华产差异分析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华中北地区竞经争力分析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二、资产主体结构纵分析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东北地区投资横运行的基本态势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中药行业投资风险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中^智^林^－中药行业投资建议</w:t>
      </w:r>
      <w:r>
        <w:rPr>
          <w:rFonts w:hint="eastAsia"/>
        </w:rPr>
        <w:br/>
      </w:r>
      <w:r>
        <w:rPr>
          <w:rFonts w:hint="eastAsia"/>
        </w:rPr>
        <w:t>　　　　一、中药行业投资方式</w:t>
      </w:r>
      <w:r>
        <w:rPr>
          <w:rFonts w:hint="eastAsia"/>
        </w:rPr>
        <w:br/>
      </w:r>
      <w:r>
        <w:rPr>
          <w:rFonts w:hint="eastAsia"/>
        </w:rPr>
        <w:t>　　　　二、中药行业投资时机</w:t>
      </w:r>
      <w:r>
        <w:rPr>
          <w:rFonts w:hint="eastAsia"/>
        </w:rPr>
        <w:br/>
      </w:r>
      <w:r>
        <w:rPr>
          <w:rFonts w:hint="eastAsia"/>
        </w:rPr>
        <w:t>　　　　三、中药行业投资方向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2007年中成药制造业固定资产示意图</w:t>
      </w:r>
      <w:r>
        <w:rPr>
          <w:rFonts w:hint="eastAsia"/>
        </w:rPr>
        <w:br/>
      </w:r>
      <w:r>
        <w:rPr>
          <w:rFonts w:hint="eastAsia"/>
        </w:rPr>
        <w:t>　　图表 2007年中成药制造业资产示意图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2007年西北地区中成药制造业利润总额示意图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2007年西南地区中成药制造业固定资产净值平均余额示意图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2007年西南地区中成药制造业各省之间的资产差异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2007年西南地区中成药制造业产销销售收入示意图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2007年西南地区中成药制造业利润总额示意图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8893b7e746f5" w:history="1">
        <w:r>
          <w:rPr>
            <w:rStyle w:val="Hyperlink"/>
          </w:rPr>
          <w:t>中药行业区域投资机会分析研究报告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c8893b7e746f5" w:history="1">
        <w:r>
          <w:rPr>
            <w:rStyle w:val="Hyperlink"/>
          </w:rPr>
          <w:t>https://www.20087.com/2007-11/R_zhongyaoquyutouzijihuifenxiyanjiuBaoGao.html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b6202a8a409a" w:history="1">
      <w:r>
        <w:rPr>
          <w:rStyle w:val="Hyperlink"/>
        </w:rPr>
        <w:t>中药行业区域投资机会分析研究报告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quyutouzijihuifenxiyanjiuBaoGao.html" TargetMode="External" Id="Rfbcc8893b7e7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quyutouzijihuifenxiyanjiuBaoGao.html" TargetMode="External" Id="Rdc22b6202a8a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2007-11-21T01:53:00Z</dcterms:created>
  <dcterms:modified xsi:type="dcterms:W3CDTF">2007-11-21T02:53:00Z</dcterms:modified>
  <dc:subject>中药行业区域投资机会分析研究报告</dc:subject>
  <dc:title>中药行业区域投资机会分析研究报告</dc:title>
  <cp:keywords>中药行业区域投资机会分析研究报告</cp:keywords>
  <dc:description>中药行业区域投资机会分析研究报告</dc:description>
</cp:coreProperties>
</file>