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843a9cd9046bd" w:history="1">
              <w:r>
                <w:rPr>
                  <w:rStyle w:val="Hyperlink"/>
                </w:rPr>
                <w:t>中药饮片行业数据统计分析报告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843a9cd9046bd" w:history="1">
              <w:r>
                <w:rPr>
                  <w:rStyle w:val="Hyperlink"/>
                </w:rPr>
                <w:t>中药饮片行业数据统计分析报告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b843a9cd9046bd" w:history="1">
                <w:r>
                  <w:rPr>
                    <w:rStyle w:val="Hyperlink"/>
                  </w:rPr>
                  <w:t>https://www.20087.com/2007-11/R_zhongyaoyinpianshujutongjifenxiBaoGao.html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2007年中药饮片行业概况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2006年中药饮片行业回顾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2007年中药饮片行业运行统计</w:t>
      </w:r>
      <w:r>
        <w:rPr>
          <w:rFonts w:hint="eastAsia"/>
        </w:rPr>
        <w:br/>
      </w:r>
      <w:r>
        <w:rPr>
          <w:rFonts w:hint="eastAsia"/>
        </w:rPr>
        <w:t>　　第一节 2007年中药饮片行业投资情况</w:t>
      </w:r>
      <w:r>
        <w:rPr>
          <w:rFonts w:hint="eastAsia"/>
        </w:rPr>
        <w:br/>
      </w:r>
      <w:r>
        <w:rPr>
          <w:rFonts w:hint="eastAsia"/>
        </w:rPr>
        <w:t>　　第二节 2007年中药饮华片行业收益情况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2007年中药饮片行业产销情况分析</w:t>
      </w:r>
      <w:r>
        <w:rPr>
          <w:rFonts w:hint="eastAsia"/>
        </w:rPr>
        <w:br/>
      </w:r>
      <w:r>
        <w:rPr>
          <w:rFonts w:hint="eastAsia"/>
        </w:rPr>
        <w:t>　　第一节 2007年中药饮片行业生产分析</w:t>
      </w:r>
      <w:r>
        <w:rPr>
          <w:rFonts w:hint="eastAsia"/>
        </w:rPr>
        <w:br/>
      </w:r>
      <w:r>
        <w:rPr>
          <w:rFonts w:hint="eastAsia"/>
        </w:rPr>
        <w:t>　　　　一、工业产值分析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第二节 2007年中药饮片行业销售情况分析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二、销售税金分析</w:t>
      </w:r>
      <w:r>
        <w:rPr>
          <w:rFonts w:hint="eastAsia"/>
        </w:rPr>
        <w:br/>
      </w:r>
      <w:r>
        <w:rPr>
          <w:rFonts w:hint="eastAsia"/>
        </w:rPr>
        <w:t>　　第三节 2007年中药饮片行业区域分析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2007年中药饮片经行业进出口分析</w:t>
      </w:r>
      <w:r>
        <w:rPr>
          <w:rFonts w:hint="eastAsia"/>
        </w:rPr>
        <w:br/>
      </w:r>
      <w:r>
        <w:rPr>
          <w:rFonts w:hint="eastAsia"/>
        </w:rPr>
        <w:t>　　第一节 2007年中药饮片行业进口分析</w:t>
      </w:r>
      <w:r>
        <w:rPr>
          <w:rFonts w:hint="eastAsia"/>
        </w:rPr>
        <w:br/>
      </w:r>
      <w:r>
        <w:rPr>
          <w:rFonts w:hint="eastAsia"/>
        </w:rPr>
        <w:t>　　第二节 2007年中药饮片行业出口分析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2007年中药饮片行业企业产销分析</w:t>
      </w:r>
      <w:r>
        <w:rPr>
          <w:rFonts w:hint="eastAsia"/>
        </w:rPr>
        <w:br/>
      </w:r>
      <w:r>
        <w:rPr>
          <w:rFonts w:hint="eastAsia"/>
        </w:rPr>
        <w:t>　　第一节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第四节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第五节 金陵药业股份有限公司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2007年中药饮片行纵业资产负债状况分析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2007年中药饮片行业资产状况分析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2007年中药饮片行业负债状况分析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2007年中药饮片行业资产运营状况分析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2007年中药饮片行业成本费用分析</w:t>
      </w:r>
      <w:r>
        <w:rPr>
          <w:rFonts w:hint="eastAsia"/>
        </w:rPr>
        <w:br/>
      </w:r>
      <w:r>
        <w:rPr>
          <w:rFonts w:hint="eastAsia"/>
        </w:rPr>
        <w:t>　　第一节 2007年中药饮片行业管理费用分析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2007年中药饮片行业财务费用率分析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2007年中药饮片行业成本费用分析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2007年中药饮片行业盈利能力分析</w:t>
      </w:r>
      <w:r>
        <w:rPr>
          <w:rFonts w:hint="eastAsia"/>
        </w:rPr>
        <w:br/>
      </w:r>
      <w:r>
        <w:rPr>
          <w:rFonts w:hint="eastAsia"/>
        </w:rPr>
        <w:t>　　第一节 2007年中药饮片行业产品销售收入分析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中.智.林.－2007年中药饮片行业利润总额分析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2007年全国固定资产投横资</w:t>
      </w:r>
      <w:r>
        <w:rPr>
          <w:rFonts w:hint="eastAsia"/>
        </w:rPr>
        <w:br/>
      </w:r>
      <w:r>
        <w:rPr>
          <w:rFonts w:hint="eastAsia"/>
        </w:rPr>
        <w:t>　　图表 2007年中药饮片加工业产成品示意图</w:t>
      </w:r>
      <w:r>
        <w:rPr>
          <w:rFonts w:hint="eastAsia"/>
        </w:rPr>
        <w:br/>
      </w:r>
      <w:r>
        <w:rPr>
          <w:rFonts w:hint="eastAsia"/>
        </w:rPr>
        <w:t>　　图表 2007年中药饮片加工业产品销售收入示意图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2007年中药饮片加工业销售税金示意图</w:t>
      </w:r>
      <w:r>
        <w:rPr>
          <w:rFonts w:hint="eastAsia"/>
        </w:rPr>
        <w:br/>
      </w:r>
      <w:r>
        <w:rPr>
          <w:rFonts w:hint="eastAsia"/>
        </w:rPr>
        <w:t>　　图表 2006-2007年重庆太极实业（集团）股份有限公司主要财务指标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2006-2007年云南白药集团股份有限公司主要财务指标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2006-2007年九芝堂股份有限公司主要财务指标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2006-2007年山东东阿阿胶股份有限公司主要财务指标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2006-2007年金陵药业股份有限公司主要财务指标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2006-2007年我国中药饮片加工业资产负债率比较</w:t>
      </w:r>
      <w:r>
        <w:rPr>
          <w:rFonts w:hint="eastAsia"/>
        </w:rPr>
        <w:br/>
      </w:r>
      <w:r>
        <w:rPr>
          <w:rFonts w:hint="eastAsia"/>
        </w:rPr>
        <w:t>　　图表 2006-2007年我国中药饮片加工业资产总额及其增长率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2006-2007年我国中药饮片加工业管理费用总额及其增长率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2006-2007年我国中药饮片加工业财务费用总额及增长率</w:t>
      </w:r>
      <w:r>
        <w:rPr>
          <w:rFonts w:hint="eastAsia"/>
        </w:rPr>
        <w:br/>
      </w:r>
      <w:r>
        <w:rPr>
          <w:rFonts w:hint="eastAsia"/>
        </w:rPr>
        <w:t>　　图表 2006-2007年我国中药饮片加工业销售毛利率比较</w:t>
      </w:r>
      <w:r>
        <w:rPr>
          <w:rFonts w:hint="eastAsia"/>
        </w:rPr>
        <w:br/>
      </w:r>
      <w:r>
        <w:rPr>
          <w:rFonts w:hint="eastAsia"/>
        </w:rPr>
        <w:t>　　图表 2006-2007年我国中药饮片加工业总资产利润率比较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843a9cd9046bd" w:history="1">
        <w:r>
          <w:rPr>
            <w:rStyle w:val="Hyperlink"/>
          </w:rPr>
          <w:t>中药饮片行业数据统计分析报告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b843a9cd9046bd" w:history="1">
        <w:r>
          <w:rPr>
            <w:rStyle w:val="Hyperlink"/>
          </w:rPr>
          <w:t>https://www.20087.com/2007-11/R_zhongyaoyinpianshujutongjifenxiBaoGao.html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95ad357854d23" w:history="1">
      <w:r>
        <w:rPr>
          <w:rStyle w:val="Hyperlink"/>
        </w:rPr>
        <w:t>中药饮片行业数据统计分析报告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yaoyinpianshujutongjifenxiBaoGao.html" TargetMode="External" Id="R3cb843a9cd90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yaoyinpianshujutongjifenxiBaoGao.html" TargetMode="External" Id="R8e595ad35785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2007-11-21T06:12:00Z</dcterms:created>
  <dcterms:modified xsi:type="dcterms:W3CDTF">2007-11-21T07:12:00Z</dcterms:modified>
  <dc:subject>中药饮片行业数据统计分析报告</dc:subject>
  <dc:title>中药饮片行业数据统计分析报告</dc:title>
  <cp:keywords>中药饮片行业数据统计分析报告</cp:keywords>
  <dc:description>中药饮片行业数据统计分析报告</dc:description>
</cp:coreProperties>
</file>