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84ed46ed84bfc" w:history="1">
              <w:r>
                <w:rPr>
                  <w:rStyle w:val="Hyperlink"/>
                </w:rPr>
                <w:t>中药饮片行业项目可行性分析报告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84ed46ed84bfc" w:history="1">
              <w:r>
                <w:rPr>
                  <w:rStyle w:val="Hyperlink"/>
                </w:rPr>
                <w:t>中药饮片行业项目可行性分析报告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384ed46ed84bfc" w:history="1">
                <w:r>
                  <w:rPr>
                    <w:rStyle w:val="Hyperlink"/>
                  </w:rPr>
                  <w:t>https://www.20087.com/2007-11/R_zhongyaoyinpianxiangmukexingxingfenxBaoGao.html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中药饮片行业项目概述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中药饮片行业项目投资环境分析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中药饮片行业项目技术可行性分析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中药饮片行业市场调查及预测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一、中药饮片行业市华场规模及使用情况</w:t>
      </w:r>
      <w:r>
        <w:rPr>
          <w:rFonts w:hint="eastAsia"/>
        </w:rPr>
        <w:br/>
      </w:r>
      <w:r>
        <w:rPr>
          <w:rFonts w:hint="eastAsia"/>
        </w:rPr>
        <w:t>　　　　二、中药饮片行业现有生产能力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三、中药饮片行业产品市场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四、中药饮片行业产品价格</w:t>
      </w:r>
      <w:r>
        <w:rPr>
          <w:rFonts w:hint="eastAsia"/>
        </w:rPr>
        <w:br/>
      </w:r>
      <w:r>
        <w:rPr>
          <w:rFonts w:hint="eastAsia"/>
        </w:rPr>
        <w:t>　　　　　　（一）本产品的价格</w:t>
      </w:r>
      <w:r>
        <w:rPr>
          <w:rFonts w:hint="eastAsia"/>
        </w:rPr>
        <w:br/>
      </w:r>
      <w:r>
        <w:rPr>
          <w:rFonts w:hint="eastAsia"/>
        </w:rPr>
        <w:t>　　　　　　（二）同类产品的价格经变化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　　　　（一）推销方式</w:t>
      </w:r>
      <w:r>
        <w:rPr>
          <w:rFonts w:hint="eastAsia"/>
        </w:rPr>
        <w:br/>
      </w:r>
      <w:r>
        <w:rPr>
          <w:rFonts w:hint="eastAsia"/>
        </w:rPr>
        <w:t>　　　　　　（二）推销促使</w:t>
      </w:r>
      <w:r>
        <w:rPr>
          <w:rFonts w:hint="eastAsia"/>
        </w:rPr>
        <w:br/>
      </w:r>
      <w:r>
        <w:rPr>
          <w:rFonts w:hint="eastAsia"/>
        </w:rPr>
        <w:t>　　第二节 中药饮片行业市场特征分析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四、买方市场分析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中药饮片行业竞争实力分析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竞争对手市场纵状况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经济效益横分析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中~智~林~－项目评价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2007年中药饮品加工行业出口情况</w:t>
      </w:r>
      <w:r>
        <w:rPr>
          <w:rFonts w:hint="eastAsia"/>
        </w:rPr>
        <w:br/>
      </w:r>
      <w:r>
        <w:rPr>
          <w:rFonts w:hint="eastAsia"/>
        </w:rPr>
        <w:t>　　图表 2007年中药饮品加工行业进口情况</w:t>
      </w:r>
      <w:r>
        <w:rPr>
          <w:rFonts w:hint="eastAsia"/>
        </w:rPr>
        <w:br/>
      </w:r>
      <w:r>
        <w:rPr>
          <w:rFonts w:hint="eastAsia"/>
        </w:rPr>
        <w:t>　　图表 2007年中药饮品加工行业销售成本</w:t>
      </w:r>
      <w:r>
        <w:rPr>
          <w:rFonts w:hint="eastAsia"/>
        </w:rPr>
        <w:br/>
      </w:r>
      <w:r>
        <w:rPr>
          <w:rFonts w:hint="eastAsia"/>
        </w:rPr>
        <w:t>　　图表 2007年中药饮品加工行业销售收入</w:t>
      </w:r>
      <w:r>
        <w:rPr>
          <w:rFonts w:hint="eastAsia"/>
        </w:rPr>
        <w:br/>
      </w:r>
      <w:r>
        <w:rPr>
          <w:rFonts w:hint="eastAsia"/>
        </w:rPr>
        <w:t>　　图表 2007年中药饮品加工行业利润总额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84ed46ed84bfc" w:history="1">
        <w:r>
          <w:rPr>
            <w:rStyle w:val="Hyperlink"/>
          </w:rPr>
          <w:t>中药饮片行业项目可行性分析报告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384ed46ed84bfc" w:history="1">
        <w:r>
          <w:rPr>
            <w:rStyle w:val="Hyperlink"/>
          </w:rPr>
          <w:t>https://www.20087.com/2007-11/R_zhongyaoyinpianxiangmukexingxingfenxBaoGao.html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eac8be18a43f4" w:history="1">
      <w:r>
        <w:rPr>
          <w:rStyle w:val="Hyperlink"/>
        </w:rPr>
        <w:t>中药饮片行业项目可行性分析报告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hongyaoyinpianxiangmukexingxingfenxBaoGao.html" TargetMode="External" Id="R9d384ed46ed8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hongyaoyinpianxiangmukexingxingfenxBaoGao.html" TargetMode="External" Id="R820eac8be18a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2007-11-21T06:20:00Z</dcterms:created>
  <dcterms:modified xsi:type="dcterms:W3CDTF">2007-11-21T07:20:00Z</dcterms:modified>
  <dc:subject>中药饮片行业项目可行性分析报告</dc:subject>
  <dc:title>中药饮片行业项目可行性分析报告</dc:title>
  <cp:keywords>中药饮片行业项目可行性分析报告</cp:keywords>
  <dc:description>中药饮片行业项目可行性分析报告</dc:description>
</cp:coreProperties>
</file>