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8b815d2044d1" w:history="1">
              <w:r>
                <w:rPr>
                  <w:rStyle w:val="Hyperlink"/>
                </w:rPr>
                <w:t>变压器、整流器和电感器制造行业区域投资机会分析研究报告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8b815d2044d1" w:history="1">
              <w:r>
                <w:rPr>
                  <w:rStyle w:val="Hyperlink"/>
                </w:rPr>
                <w:t>变压器、整流器和电感器制造行业区域投资机会分析研究报告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e8b815d2044d1" w:history="1">
                <w:r>
                  <w:rPr>
                    <w:rStyle w:val="Hyperlink"/>
                  </w:rPr>
                  <w:t>https://www.20087.com/2007-11/R_bianyaqizhengliuqihedianganqizhizaoqBaoGao.html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变压器、整流器和电感器制造行业运行分析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一、变压器、整流器和电感器制造行业发展现状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二、变压器、整流器和电感器华制造行业数据分析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变压器、整流器和电感器制造行业发展趋势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一、固定资产经投资的增长态势分析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投资机遇纵与风险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变压器、整流器和电感器制造行业投资机会与风险分析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中.智.林－变压器、整流器和电感器制造行业投资建议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一、变压器、整流器和电感器制造行业投资方式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二、变压器、整流器和电感器制造行业投资时机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2007年变压器、整流器和电感器制造行业产量示意图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2007年变压器、整流器和电感器制造销量示意图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2007年变压器、整流器和电感器产品出口统计</w:t>
      </w:r>
      <w:r>
        <w:rPr>
          <w:rFonts w:hint="eastAsia"/>
        </w:rPr>
        <w:br/>
      </w:r>
      <w:r>
        <w:rPr>
          <w:rFonts w:hint="eastAsia"/>
        </w:rPr>
        <w:t>　　图表 2007年变压器、整流器和电感器横产品进口统计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变压器、整流器和电感器制造行业固定资产投资示意图</w:t>
      </w:r>
      <w:r>
        <w:rPr>
          <w:rFonts w:hint="eastAsia"/>
        </w:rPr>
        <w:br/>
      </w:r>
      <w:r>
        <w:rPr>
          <w:rFonts w:hint="eastAsia"/>
        </w:rPr>
        <w:t>　　图表 变压器、整流器和电感器制造行业发展趋势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8b815d2044d1" w:history="1">
        <w:r>
          <w:rPr>
            <w:rStyle w:val="Hyperlink"/>
          </w:rPr>
          <w:t>变压器、整流器和电感器制造行业区域投资机会分析研究报告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e8b815d2044d1" w:history="1">
        <w:r>
          <w:rPr>
            <w:rStyle w:val="Hyperlink"/>
          </w:rPr>
          <w:t>https://www.20087.com/2007-11/R_bianyaqizhengliuqihedianganqizhizaoqBaoGao.html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bea5008b41c4" w:history="1">
      <w:r>
        <w:rPr>
          <w:rStyle w:val="Hyperlink"/>
        </w:rPr>
        <w:t>变压器、整流器和电感器制造行业区域投资机会分析研究报告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qBaoGao.html" TargetMode="External" Id="Re3be8b815d2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qBaoGao.html" TargetMode="External" Id="Ra934bea5008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2007-11-07T05:08:00Z</dcterms:created>
  <dcterms:modified xsi:type="dcterms:W3CDTF">2007-11-07T06:08:00Z</dcterms:modified>
  <dc:subject>变压器、整流器和电感器制造行业区域投资机会分析研究报告</dc:subject>
  <dc:title>变压器、整流器和电感器制造行业区域投资机会分析研究报告</dc:title>
  <cp:keywords>变压器、整流器和电感器制造行业区域投资机会分析研究报告</cp:keywords>
  <dc:description>变压器、整流器和电感器制造行业区域投资机会分析研究报告</dc:description>
</cp:coreProperties>
</file>