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795b7bffd430f" w:history="1">
              <w:r>
                <w:rPr>
                  <w:rStyle w:val="Hyperlink"/>
                </w:rPr>
                <w:t>变压器、整流器和电感器制造行业项目可行性分析报告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795b7bffd430f" w:history="1">
              <w:r>
                <w:rPr>
                  <w:rStyle w:val="Hyperlink"/>
                </w:rPr>
                <w:t>变压器、整流器和电感器制造行业项目可行性分析报告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795b7bffd430f" w:history="1">
                <w:r>
                  <w:rPr>
                    <w:rStyle w:val="Hyperlink"/>
                  </w:rPr>
                  <w:t>https://www.20087.com/2007-11/R_bianyaqizhengliuqihedianganqizhizaoxBaoGao.html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行业市场调查经及预测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一、新能源行业市场规模及使用情况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二、新能源行业现有生产能力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三、新能源行业产品市场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四、新能源行业产品价格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（一）产品发纵展方向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新能源行业市场特征分析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可行性分析报告横结论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中智林-－项目评价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795b7bffd430f" w:history="1">
        <w:r>
          <w:rPr>
            <w:rStyle w:val="Hyperlink"/>
          </w:rPr>
          <w:t>变压器、整流器和电感器制造行业项目可行性分析报告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795b7bffd430f" w:history="1">
        <w:r>
          <w:rPr>
            <w:rStyle w:val="Hyperlink"/>
          </w:rPr>
          <w:t>https://www.20087.com/2007-11/R_bianyaqizhengliuqihedianganqizhizaoxBaoGao.html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9afbbfede428b" w:history="1">
      <w:r>
        <w:rPr>
          <w:rStyle w:val="Hyperlink"/>
        </w:rPr>
        <w:t>变压器、整流器和电感器制造行业项目可行性分析报告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ianyaqizhengliuqihedianganqizhizaoxBaoGao.html" TargetMode="External" Id="R66b795b7bffd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ianyaqizhengliuqihedianganqizhizaoxBaoGao.html" TargetMode="External" Id="R9329afbbfede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2007-11-07T07:12:00Z</dcterms:created>
  <dcterms:modified xsi:type="dcterms:W3CDTF">2007-11-07T08:12:00Z</dcterms:modified>
  <dc:subject>变压器、整流器和电感器制造行业项目可行性分析报告</dc:subject>
  <dc:title>变压器、整流器和电感器制造行业项目可行性分析报告</dc:title>
  <cp:keywords>变压器、整流器和电感器制造行业项目可行性分析报告</cp:keywords>
  <dc:description>变压器、整流器和电感器制造行业项目可行性分析报告</dc:description>
</cp:coreProperties>
</file>