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283b8362404e" w:history="1">
              <w:r>
                <w:rPr>
                  <w:rStyle w:val="Hyperlink"/>
                </w:rPr>
                <w:t>电网行业竞争对手经营监测报告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283b8362404e" w:history="1">
              <w:r>
                <w:rPr>
                  <w:rStyle w:val="Hyperlink"/>
                </w:rPr>
                <w:t>电网行业竞争对手经营监测报告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f283b8362404e" w:history="1">
                <w:r>
                  <w:rPr>
                    <w:rStyle w:val="Hyperlink"/>
                  </w:rPr>
                  <w:t>https://www.20087.com/2007-11/R_dianwangjingzhengduishoujingyingjianBaoGao.html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电网行业运营监控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二、进出口华情况分析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六、信息化建设</w:t>
      </w:r>
      <w:r>
        <w:rPr>
          <w:rFonts w:hint="eastAsia"/>
        </w:rPr>
        <w:br/>
      </w:r>
      <w:r>
        <w:rPr>
          <w:rFonts w:hint="eastAsia"/>
        </w:rPr>
        <w:t>　　第三章 中~智~林~－企业运营分析</w:t>
      </w:r>
      <w:r>
        <w:rPr>
          <w:rFonts w:hint="eastAsia"/>
        </w:rPr>
        <w:br/>
      </w:r>
      <w:r>
        <w:rPr>
          <w:rFonts w:hint="eastAsia"/>
        </w:rPr>
        <w:t>　　一、生产与销经售分析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283b8362404e" w:history="1">
        <w:r>
          <w:rPr>
            <w:rStyle w:val="Hyperlink"/>
          </w:rPr>
          <w:t>电网行业竞争对手经营监测报告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f283b8362404e" w:history="1">
        <w:r>
          <w:rPr>
            <w:rStyle w:val="Hyperlink"/>
          </w:rPr>
          <w:t>https://www.20087.com/2007-11/R_dianwangjingzhengduishoujingyingjianBaoGao.html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62267fa2b41c9" w:history="1">
      <w:r>
        <w:rPr>
          <w:rStyle w:val="Hyperlink"/>
        </w:rPr>
        <w:t>电网行业竞争对手经营监测报告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jingzhengduishoujingyingjianBaoGao.html" TargetMode="External" Id="R223f283b8362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jingzhengduishoujingyingjianBaoGao.html" TargetMode="External" Id="Refd62267fa2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2007-11-01T03:37:00Z</dcterms:created>
  <dcterms:modified xsi:type="dcterms:W3CDTF">2007-11-01T04:37:00Z</dcterms:modified>
  <dc:subject>电网行业竞争对手经营监测报告</dc:subject>
  <dc:title>电网行业竞争对手经营监测报告</dc:title>
  <cp:keywords>电网行业竞争对手经营监测报告</cp:keywords>
  <dc:description>电网行业竞争对手经营监测报告</dc:description>
</cp:coreProperties>
</file>