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6131f9cff4fe0" w:history="1">
              <w:r>
                <w:rPr>
                  <w:rStyle w:val="Hyperlink"/>
                </w:rPr>
                <w:t>疫苗产业竞争对手监测报告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6131f9cff4fe0" w:history="1">
              <w:r>
                <w:rPr>
                  <w:rStyle w:val="Hyperlink"/>
                </w:rPr>
                <w:t>疫苗产业竞争对手监测报告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6131f9cff4fe0" w:history="1">
                <w:r>
                  <w:rPr>
                    <w:rStyle w:val="Hyperlink"/>
                  </w:rPr>
                  <w:t>https://www.20087.com/2007-11/R_yimiaochanyejingzhengduishoujianceBaoGao.html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疫苗企业监测：</w:t>
      </w:r>
      <w:r>
        <w:rPr>
          <w:rFonts w:hint="eastAsia"/>
        </w:rPr>
        <w:br/>
      </w:r>
      <w:r>
        <w:rPr>
          <w:rFonts w:hint="eastAsia"/>
        </w:rPr>
        <w:t>　　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哈药集团股份有限公司</w:t>
      </w:r>
      <w:r>
        <w:rPr>
          <w:rFonts w:hint="eastAsia"/>
        </w:rPr>
        <w:br/>
      </w:r>
      <w:r>
        <w:rPr>
          <w:rFonts w:hint="eastAsia"/>
        </w:rPr>
        <w:t>　　成都华神集团股份有限公司</w:t>
      </w:r>
      <w:r>
        <w:rPr>
          <w:rFonts w:hint="eastAsia"/>
        </w:rPr>
        <w:br/>
      </w:r>
      <w:r>
        <w:rPr>
          <w:rFonts w:hint="eastAsia"/>
        </w:rPr>
        <w:t>　　华北制药股份有限公司</w:t>
      </w:r>
      <w:r>
        <w:rPr>
          <w:rFonts w:hint="eastAsia"/>
        </w:rPr>
        <w:br/>
      </w:r>
      <w:r>
        <w:rPr>
          <w:rFonts w:hint="eastAsia"/>
        </w:rPr>
        <w:t>　　天津天士力制药股份有限公司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疫苗进出口情况华汇总</w:t>
      </w:r>
      <w:r>
        <w:rPr>
          <w:rFonts w:hint="eastAsia"/>
        </w:rPr>
        <w:br/>
      </w:r>
      <w:r>
        <w:rPr>
          <w:rFonts w:hint="eastAsia"/>
        </w:rPr>
        <w:t>　　1.2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竞争企业的总体经战略规划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服务策略</w:t>
      </w:r>
      <w:r>
        <w:rPr>
          <w:rFonts w:hint="eastAsia"/>
        </w:rPr>
        <w:br/>
      </w:r>
      <w:r>
        <w:rPr>
          <w:rFonts w:hint="eastAsia"/>
        </w:rPr>
        <w:t>　　3.2.2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新产品的研发纵动态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竞争企业车辆产销情况</w:t>
      </w:r>
      <w:r>
        <w:rPr>
          <w:rFonts w:hint="eastAsia"/>
        </w:rPr>
        <w:br/>
      </w:r>
      <w:r>
        <w:rPr>
          <w:rFonts w:hint="eastAsia"/>
        </w:rPr>
        <w:t>　　5.2 竞争企业分品牌车辆产销情况</w:t>
      </w:r>
      <w:r>
        <w:rPr>
          <w:rFonts w:hint="eastAsia"/>
        </w:rPr>
        <w:br/>
      </w:r>
      <w:r>
        <w:rPr>
          <w:rFonts w:hint="eastAsia"/>
        </w:rPr>
        <w:t>　　5.3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企业盈利能力横分析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图表2007年人用疫苗主要进口国家</w:t>
      </w:r>
      <w:r>
        <w:rPr>
          <w:rFonts w:hint="eastAsia"/>
        </w:rPr>
        <w:br/>
      </w:r>
      <w:r>
        <w:rPr>
          <w:rFonts w:hint="eastAsia"/>
        </w:rPr>
        <w:t>　　图表2007年兽用疫苗主要进口国家</w:t>
      </w:r>
      <w:r>
        <w:rPr>
          <w:rFonts w:hint="eastAsia"/>
        </w:rPr>
        <w:br/>
      </w:r>
      <w:r>
        <w:rPr>
          <w:rFonts w:hint="eastAsia"/>
        </w:rPr>
        <w:t>　　图表2007年人用疫苗主要出口国家</w:t>
      </w:r>
      <w:r>
        <w:rPr>
          <w:rFonts w:hint="eastAsia"/>
        </w:rPr>
        <w:br/>
      </w:r>
      <w:r>
        <w:rPr>
          <w:rFonts w:hint="eastAsia"/>
        </w:rPr>
        <w:t>　　图表2007年兽用疫苗主要出口国家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2006-2007年企业偿债能力分析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6131f9cff4fe0" w:history="1">
        <w:r>
          <w:rPr>
            <w:rStyle w:val="Hyperlink"/>
          </w:rPr>
          <w:t>疫苗产业竞争对手监测报告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6131f9cff4fe0" w:history="1">
        <w:r>
          <w:rPr>
            <w:rStyle w:val="Hyperlink"/>
          </w:rPr>
          <w:t>https://www.20087.com/2007-11/R_yimiaochanyejingzhengduishoujianceBaoGao.html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dc07e7e0b4229" w:history="1">
      <w:r>
        <w:rPr>
          <w:rStyle w:val="Hyperlink"/>
        </w:rPr>
        <w:t>疫苗产业竞争对手监测报告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miaochanyejingzhengduishoujianceBaoGao.html" TargetMode="External" Id="R4236131f9cff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miaochanyejingzhengduishoujianceBaoGao.html" TargetMode="External" Id="R6c4dc07e7e0b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2007-11-19T04:33:00Z</dcterms:created>
  <dcterms:modified xsi:type="dcterms:W3CDTF">2007-11-19T05:33:00Z</dcterms:modified>
  <dc:subject>疫苗产业竞争对手监测报告</dc:subject>
  <dc:title>疫苗产业竞争对手监测报告</dc:title>
  <cp:keywords>疫苗产业竞争对手监测报告</cp:keywords>
  <dc:description>疫苗产业竞争对手监测报告</dc:description>
</cp:coreProperties>
</file>