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f56ff4fd4496" w:history="1">
              <w:r>
                <w:rPr>
                  <w:rStyle w:val="Hyperlink"/>
                </w:rPr>
                <w:t>稀土金属冶炼行业技术发展报告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f56ff4fd4496" w:history="1">
              <w:r>
                <w:rPr>
                  <w:rStyle w:val="Hyperlink"/>
                </w:rPr>
                <w:t>稀土金属冶炼行业技术发展报告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bf56ff4fd4496" w:history="1">
                <w:r>
                  <w:rPr>
                    <w:rStyle w:val="Hyperlink"/>
                  </w:rPr>
                  <w:t>https://www.20087.com/2007-11/R_xitujinshuyelianjishufazhanBaoGao.html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稀土金属冶炼背景介绍</w:t>
      </w:r>
      <w:r>
        <w:rPr>
          <w:rFonts w:hint="eastAsia"/>
        </w:rPr>
        <w:br/>
      </w:r>
      <w:r>
        <w:rPr>
          <w:rFonts w:hint="eastAsia"/>
        </w:rPr>
        <w:t>　　　　一、稀土金属冶炼涉及的核心技术及其定义和分类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二、稀土金属冶炼的国内外技术发展状况概述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三、稀土金属冶炼行业产品简介（主要品种、市场收入情况、专利有效期情况、其外围专利情况）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稀土金属冶炼专利技术总体发展概况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一、稀土金属冶炼专利申请量占所有专利申请总量的比例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二、稀土金属冶炼专利申请时间发展趋势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三、稀土金属冶炼技术地域分布及重点技术发展趋势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四、稀土金属冶炼主要技术类别发展趋势及区域分布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五、国内和国外稀土金属冶炼 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六、稀土金属冶炼专利权人地域分布</w:t>
      </w:r>
      <w:r>
        <w:rPr>
          <w:rFonts w:hint="eastAsia"/>
        </w:rPr>
        <w:br/>
      </w:r>
      <w:r>
        <w:rPr>
          <w:rFonts w:hint="eastAsia"/>
        </w:rPr>
        <w:t>　　第二节 国内稀土金属冶炼专利技术发展概况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三、中国稀土金属冶炼前10强企业的专利申请情况（发明，实用新型，外观，科研经费投入等）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四、外国稀土金属冶炼企业在中国的专利申请情况（发明，实用新型，外观等）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选矿技术领域发展趋势分析</w:t>
      </w:r>
      <w:r>
        <w:rPr>
          <w:rFonts w:hint="eastAsia"/>
        </w:rPr>
        <w:br/>
      </w:r>
      <w:r>
        <w:rPr>
          <w:rFonts w:hint="eastAsia"/>
        </w:rPr>
        <w:t>　　　　一、选矿技术领域专利申请时间发展趋势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二、选矿技术领域专利申请区域分布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三、选矿技术领域核心技术的专利分布情况及发展趋势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四、选矿技术的专利权人分析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五、国内外选矿技术专利技术对比研究</w:t>
      </w:r>
      <w:r>
        <w:rPr>
          <w:rFonts w:hint="eastAsia"/>
        </w:rPr>
        <w:br/>
      </w:r>
      <w:r>
        <w:rPr>
          <w:rFonts w:hint="eastAsia"/>
        </w:rPr>
        <w:t>　　第二节 金属分离技术发展趋势分析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一、金属分离技术领域专利申请时间发展趋势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二、金属分离技术领域专利申请区域分布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三、金属分离领域核心技术的专利分布情况及发展趋势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四、金属分离技术的专利权人分析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五、国内外金属分离专利技术对比研究</w:t>
      </w:r>
      <w:r>
        <w:rPr>
          <w:rFonts w:hint="eastAsia"/>
        </w:rPr>
        <w:br/>
      </w:r>
      <w:r>
        <w:rPr>
          <w:rFonts w:hint="eastAsia"/>
        </w:rPr>
        <w:t>　　第三节 金属与合金的制备技术发展趋势分析</w:t>
      </w:r>
      <w:r>
        <w:rPr>
          <w:rFonts w:hint="eastAsia"/>
        </w:rPr>
        <w:br/>
      </w:r>
      <w:r>
        <w:rPr>
          <w:rFonts w:hint="eastAsia"/>
        </w:rPr>
        <w:t>　　　　一、金属与合金的制备技术领域专利申请时间发展趋势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二、金属与合金的制备技术领域专利申请区域分布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三、金属与合金的制备技术领域核心技术的专利分布情况及发展趋势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四、金属与合金的制备技术的专利权人分析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五、国内外金属与合金的制备技术领域专利技术对比研究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MITSUBISHI MATERIALS CORP 三菱材料公司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GONG XIN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南京航空航天大学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潍坊华特磁电设备有限公司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包头文鑫实业有限公司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广西冶金研究所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钢铁研究总院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北京科技大学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世界稀土金属冶炼行业发展趋势总结</w:t>
      </w:r>
      <w:r>
        <w:rPr>
          <w:rFonts w:hint="eastAsia"/>
        </w:rPr>
        <w:br/>
      </w:r>
      <w:r>
        <w:rPr>
          <w:rFonts w:hint="eastAsia"/>
        </w:rPr>
        <w:t>　　第二节 中~智~林~我国稀土金属冶炼行业发展建议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2、2006稀土金属冶炼行业10强名录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f56ff4fd4496" w:history="1">
        <w:r>
          <w:rPr>
            <w:rStyle w:val="Hyperlink"/>
          </w:rPr>
          <w:t>稀土金属冶炼行业技术发展报告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bf56ff4fd4496" w:history="1">
        <w:r>
          <w:rPr>
            <w:rStyle w:val="Hyperlink"/>
          </w:rPr>
          <w:t>https://www.20087.com/2007-11/R_xitujinshuyelianjishufazhanBaoGao.html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af12325ff4a94" w:history="1">
      <w:r>
        <w:rPr>
          <w:rStyle w:val="Hyperlink"/>
        </w:rPr>
        <w:t>稀土金属冶炼行业技术发展报告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itujinshuyelianjishufazhanBaoGao.html" TargetMode="External" Id="Raabbf56ff4fd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itujinshuyelianjishufazhanBaoGao.html" TargetMode="External" Id="R0d0af12325f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2007-11-26T06:32:00Z</dcterms:created>
  <dcterms:modified xsi:type="dcterms:W3CDTF">2007-11-26T07:32:00Z</dcterms:modified>
  <dc:subject>稀土金属冶炼行业技术发展报告</dc:subject>
  <dc:title>稀土金属冶炼行业技术发展报告</dc:title>
  <cp:keywords>稀土金属冶炼行业技术发展报告</cp:keywords>
  <dc:description>稀土金属冶炼行业技术发展报告</dc:description>
</cp:coreProperties>
</file>