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6eb6583674dbe" w:history="1">
              <w:r>
                <w:rPr>
                  <w:rStyle w:val="Hyperlink"/>
                </w:rPr>
                <w:t>轿车产业竞争对手监测报告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6eb6583674dbe" w:history="1">
              <w:r>
                <w:rPr>
                  <w:rStyle w:val="Hyperlink"/>
                </w:rPr>
                <w:t>轿车产业竞争对手监测报告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6eb6583674dbe" w:history="1">
                <w:r>
                  <w:rPr>
                    <w:rStyle w:val="Hyperlink"/>
                  </w:rPr>
                  <w:t>https://www.20087.com/2007-11/R_jiaochechanyejingzhengduishoujianceBaoGao.html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轿车产业主要企业监测：</w:t>
      </w:r>
      <w:r>
        <w:rPr>
          <w:rFonts w:hint="eastAsia"/>
        </w:rPr>
        <w:br/>
      </w:r>
      <w:r>
        <w:rPr>
          <w:rFonts w:hint="eastAsia"/>
        </w:rPr>
        <w:t>　　上海大众汽车有限公司</w:t>
      </w:r>
      <w:r>
        <w:rPr>
          <w:rFonts w:hint="eastAsia"/>
        </w:rPr>
        <w:br/>
      </w:r>
      <w:r>
        <w:rPr>
          <w:rFonts w:hint="eastAsia"/>
        </w:rPr>
        <w:t>　　一汽大众汽车有限公司</w:t>
      </w:r>
      <w:r>
        <w:rPr>
          <w:rFonts w:hint="eastAsia"/>
        </w:rPr>
        <w:br/>
      </w:r>
      <w:r>
        <w:rPr>
          <w:rFonts w:hint="eastAsia"/>
        </w:rPr>
        <w:t>　　上海通用汽车有限公司</w:t>
      </w:r>
      <w:r>
        <w:rPr>
          <w:rFonts w:hint="eastAsia"/>
        </w:rPr>
        <w:br/>
      </w:r>
      <w:r>
        <w:rPr>
          <w:rFonts w:hint="eastAsia"/>
        </w:rPr>
        <w:t>　　广州本田汽车有限公司</w:t>
      </w:r>
      <w:r>
        <w:rPr>
          <w:rFonts w:hint="eastAsia"/>
        </w:rPr>
        <w:br/>
      </w:r>
      <w:r>
        <w:rPr>
          <w:rFonts w:hint="eastAsia"/>
        </w:rPr>
        <w:t>　　北京现代汽车有限公司</w:t>
      </w:r>
      <w:r>
        <w:rPr>
          <w:rFonts w:hint="eastAsia"/>
        </w:rPr>
        <w:br/>
      </w:r>
      <w:r>
        <w:rPr>
          <w:rFonts w:hint="eastAsia"/>
        </w:rPr>
        <w:t>　　安徽奇瑞汽车有限公司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汽车产销情况汇总</w:t>
      </w:r>
      <w:r>
        <w:rPr>
          <w:rFonts w:hint="eastAsia"/>
        </w:rPr>
        <w:br/>
      </w:r>
      <w:r>
        <w:rPr>
          <w:rFonts w:hint="eastAsia"/>
        </w:rPr>
        <w:t>　　1.2 汽车进出口情况汇总</w:t>
      </w:r>
      <w:r>
        <w:rPr>
          <w:rFonts w:hint="eastAsia"/>
        </w:rPr>
        <w:br/>
      </w:r>
      <w:r>
        <w:rPr>
          <w:rFonts w:hint="eastAsia"/>
        </w:rPr>
        <w:t>　　1.3 行业增长趋华势分析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竞争企业的市场经活动分析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竞争企业车辆纵产销情况</w:t>
      </w:r>
      <w:r>
        <w:rPr>
          <w:rFonts w:hint="eastAsia"/>
        </w:rPr>
        <w:br/>
      </w:r>
      <w:r>
        <w:rPr>
          <w:rFonts w:hint="eastAsia"/>
        </w:rPr>
        <w:t>　　5.2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企业资本资源构成横分析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2007年轿车产量示意图</w:t>
      </w:r>
      <w:r>
        <w:rPr>
          <w:rFonts w:hint="eastAsia"/>
        </w:rPr>
        <w:br/>
      </w:r>
      <w:r>
        <w:rPr>
          <w:rFonts w:hint="eastAsia"/>
        </w:rPr>
        <w:t>　　图表 2007年轿车销量示意图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2007年企业偿债能力分析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6eb6583674dbe" w:history="1">
        <w:r>
          <w:rPr>
            <w:rStyle w:val="Hyperlink"/>
          </w:rPr>
          <w:t>轿车产业竞争对手监测报告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6eb6583674dbe" w:history="1">
        <w:r>
          <w:rPr>
            <w:rStyle w:val="Hyperlink"/>
          </w:rPr>
          <w:t>https://www.20087.com/2007-11/R_jiaochechanyejingzhengduishoujianceBaoGao.html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44aa81b134b16" w:history="1">
      <w:r>
        <w:rPr>
          <w:rStyle w:val="Hyperlink"/>
        </w:rPr>
        <w:t>轿车产业竞争对手监测报告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ochechanyejingzhengduishoujianceBaoGao.html" TargetMode="External" Id="R1c56eb65836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ochechanyejingzhengduishoujianceBaoGao.html" TargetMode="External" Id="Ra6744aa81b13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2007-11-13T02:13:00Z</dcterms:created>
  <dcterms:modified xsi:type="dcterms:W3CDTF">2007-11-13T03:13:00Z</dcterms:modified>
  <dc:subject>轿车产业竞争对手监测报告</dc:subject>
  <dc:title>轿车产业竞争对手监测报告</dc:title>
  <cp:keywords>轿车产业竞争对手监测报告</cp:keywords>
  <dc:description>轿车产业竞争对手监测报告</dc:description>
</cp:coreProperties>
</file>