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47c5b82c246cd" w:history="1">
              <w:r>
                <w:rPr>
                  <w:rStyle w:val="Hyperlink"/>
                </w:rPr>
                <w:t>2007年煤液化技术领域新增失效专利速递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47c5b82c246cd" w:history="1">
              <w:r>
                <w:rPr>
                  <w:rStyle w:val="Hyperlink"/>
                </w:rPr>
                <w:t>2007年煤液化技术领域新增失效专利速递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47c5b82c246cd" w:history="1">
                <w:r>
                  <w:rPr>
                    <w:rStyle w:val="Hyperlink"/>
                  </w:rPr>
                  <w:t>https://www.20087.com/2007-11/R_2007nianmeiyehuajishulingyuxinzengshBaoGao.html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2007年煤液化技术发展概况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2007年世界范围内煤液化技术发展现状</w:t>
      </w:r>
      <w:r>
        <w:rPr>
          <w:rFonts w:hint="eastAsia"/>
        </w:rPr>
        <w:br/>
      </w:r>
      <w:r>
        <w:rPr>
          <w:rFonts w:hint="eastAsia"/>
        </w:rPr>
        <w:t>　　第二节 2007年中国煤液化技术领域面临的问题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专利信息在煤液化技术领域技术创新中的意义</w:t>
      </w:r>
      <w:r>
        <w:rPr>
          <w:rFonts w:hint="eastAsia"/>
        </w:rPr>
        <w:br/>
      </w:r>
      <w:r>
        <w:rPr>
          <w:rFonts w:hint="eastAsia"/>
        </w:rPr>
        <w:t>　　第二章 2007年煤液化技术领域重要企业失效专利速递</w:t>
      </w:r>
      <w:r>
        <w:rPr>
          <w:rFonts w:hint="eastAsia"/>
        </w:rPr>
        <w:br/>
      </w:r>
      <w:r>
        <w:rPr>
          <w:rFonts w:hint="eastAsia"/>
        </w:rPr>
        <w:t>　　第一节 MATSUSHITA DENKI SANGYO KK 松下电器产业株式会社</w:t>
      </w:r>
      <w:r>
        <w:rPr>
          <w:rFonts w:hint="eastAsia"/>
        </w:rPr>
        <w:br/>
      </w:r>
      <w:r>
        <w:rPr>
          <w:rFonts w:hint="eastAsia"/>
        </w:rPr>
        <w:t>　　第二节 TOSHIBA KK 日本东芝公司</w:t>
      </w:r>
      <w:r>
        <w:rPr>
          <w:rFonts w:hint="eastAsia"/>
        </w:rPr>
        <w:br/>
      </w:r>
      <w:r>
        <w:rPr>
          <w:rFonts w:hint="eastAsia"/>
        </w:rPr>
        <w:t>　　第三节 SUMITOMO CHEM CO LTD 住友化学电子材料事业部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第五节 PLANTS BIOLOG PROTECTION RES INST</w:t>
      </w:r>
      <w:r>
        <w:rPr>
          <w:rFonts w:hint="eastAsia"/>
        </w:rPr>
        <w:br/>
      </w:r>
      <w:r>
        <w:rPr>
          <w:rFonts w:hint="eastAsia"/>
        </w:rPr>
        <w:t>　　第六节 中国神华集团</w:t>
      </w:r>
      <w:r>
        <w:rPr>
          <w:rFonts w:hint="eastAsia"/>
        </w:rPr>
        <w:br/>
      </w:r>
      <w:r>
        <w:rPr>
          <w:rFonts w:hint="eastAsia"/>
        </w:rPr>
        <w:t>　　第七节 煤炭科学研究总院北京煤化学研究所</w:t>
      </w:r>
      <w:r>
        <w:rPr>
          <w:rFonts w:hint="eastAsia"/>
        </w:rPr>
        <w:br/>
      </w:r>
      <w:r>
        <w:rPr>
          <w:rFonts w:hint="eastAsia"/>
        </w:rPr>
        <w:t>　　第八节 中~智林~－中国科学院山西煤炭化学研究所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2007年生物质能行业失效专利的专利号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47c5b82c246cd" w:history="1">
        <w:r>
          <w:rPr>
            <w:rStyle w:val="Hyperlink"/>
          </w:rPr>
          <w:t>2007年煤液化技术领域新增失效专利速递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47c5b82c246cd" w:history="1">
        <w:r>
          <w:rPr>
            <w:rStyle w:val="Hyperlink"/>
          </w:rPr>
          <w:t>https://www.20087.com/2007-11/R_2007nianmeiyehuajishulingyuxinzengshBaoGao.html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adeaeb9424e23" w:history="1">
      <w:r>
        <w:rPr>
          <w:rStyle w:val="Hyperlink"/>
        </w:rPr>
        <w:t>2007年煤液化技术领域新增失效专利速递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meiyehuajishulingyuxinzengshBaoGao.html" TargetMode="External" Id="Rc2547c5b82c2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meiyehuajishulingyuxinzengshBaoGao.html" TargetMode="External" Id="R1dcadeaeb942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2007-11-29T01:14:00Z</dcterms:created>
  <dcterms:modified xsi:type="dcterms:W3CDTF">2007-11-29T02:14:00Z</dcterms:modified>
  <dc:subject>2007年煤液化技术领域新增失效专利速递</dc:subject>
  <dc:title>2007年煤液化技术领域新增失效专利速递</dc:title>
  <cp:keywords>2007年煤液化技术领域新增失效专利速递</cp:keywords>
  <dc:description>2007年煤液化技术领域新增失效专利速递</dc:description>
</cp:coreProperties>
</file>