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cfac82cd6414a" w:history="1">
              <w:r>
                <w:rPr>
                  <w:rStyle w:val="Hyperlink"/>
                </w:rPr>
                <w:t>2007年特钢企业竞争力分析报告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cfac82cd6414a" w:history="1">
              <w:r>
                <w:rPr>
                  <w:rStyle w:val="Hyperlink"/>
                </w:rPr>
                <w:t>2007年特钢企业竞争力分析报告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cfac82cd6414a" w:history="1">
                <w:r>
                  <w:rPr>
                    <w:rStyle w:val="Hyperlink"/>
                  </w:rPr>
                  <w:t>https://www.20087.com/2007-11/R_2007niantegangqiyejingzhenglifenxiBaoGao.html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2006-2007年特钢行业国有企业发展基本状况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2006-2007年特钢行业集体企业发展基本状况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2006-2007年特钢行业私营企业发展基本状况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2006-2007年特钢行业重点企业竞争力分析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2006-2007年特钢行业市场竞争力指标分析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2006年特钢行业细分市场占有率分析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2006-2007年特钢行业价格竞争分析</w:t>
      </w:r>
      <w:r>
        <w:rPr>
          <w:rFonts w:hint="eastAsia"/>
        </w:rPr>
        <w:br/>
      </w:r>
      <w:r>
        <w:rPr>
          <w:rFonts w:hint="eastAsia"/>
        </w:rPr>
        <w:t>　　　　一、特钢行业价格走势分析</w:t>
      </w:r>
      <w:r>
        <w:rPr>
          <w:rFonts w:hint="eastAsia"/>
        </w:rPr>
        <w:br/>
      </w:r>
      <w:r>
        <w:rPr>
          <w:rFonts w:hint="eastAsia"/>
        </w:rPr>
        <w:t>　　　　二、特钢行业主要企业价格策略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2006-2007年特钢行业技术竞争分析</w:t>
      </w:r>
      <w:r>
        <w:rPr>
          <w:rFonts w:hint="eastAsia"/>
        </w:rPr>
        <w:br/>
      </w:r>
      <w:r>
        <w:rPr>
          <w:rFonts w:hint="eastAsia"/>
        </w:rPr>
        <w:t>　　　　一、特钢行业目前发展主要技术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二、特钢行业各企业技术研究新成果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2006年特钢企业排名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2007年特钢行业主要企业分析</w:t>
      </w:r>
      <w:r>
        <w:rPr>
          <w:rFonts w:hint="eastAsia"/>
        </w:rPr>
        <w:br/>
      </w:r>
      <w:r>
        <w:rPr>
          <w:rFonts w:hint="eastAsia"/>
        </w:rPr>
        <w:t>　　第一节 上海五钢有限公司</w:t>
      </w:r>
      <w:r>
        <w:rPr>
          <w:rFonts w:hint="eastAsia"/>
        </w:rPr>
        <w:br/>
      </w:r>
      <w:r>
        <w:rPr>
          <w:rFonts w:hint="eastAsia"/>
        </w:rPr>
        <w:t>　　第二节 江阴兴澄特钢有限公司</w:t>
      </w:r>
      <w:r>
        <w:rPr>
          <w:rFonts w:hint="eastAsia"/>
        </w:rPr>
        <w:br/>
      </w:r>
      <w:r>
        <w:rPr>
          <w:rFonts w:hint="eastAsia"/>
        </w:rPr>
        <w:t>　　第三节 东华北特殊钢集团有限责任公司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第五节 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第七节 北京首钢特殊钢有限公司</w:t>
      </w:r>
      <w:r>
        <w:rPr>
          <w:rFonts w:hint="eastAsia"/>
        </w:rPr>
        <w:br/>
      </w:r>
      <w:r>
        <w:rPr>
          <w:rFonts w:hint="eastAsia"/>
        </w:rPr>
        <w:t>　　第八节 太钢不锈钢股份有限公司</w:t>
      </w:r>
      <w:r>
        <w:rPr>
          <w:rFonts w:hint="eastAsia"/>
        </w:rPr>
        <w:br/>
      </w:r>
      <w:r>
        <w:rPr>
          <w:rFonts w:hint="eastAsia"/>
        </w:rPr>
        <w:t>　　第九节 湖北新冶钢有限公司</w:t>
      </w:r>
      <w:r>
        <w:rPr>
          <w:rFonts w:hint="eastAsia"/>
        </w:rPr>
        <w:br/>
      </w:r>
      <w:r>
        <w:rPr>
          <w:rFonts w:hint="eastAsia"/>
        </w:rPr>
        <w:t>　　第十节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Part3 2007年特钢行业发展前景及投资建议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2007年特钢行业发展趋势预测</w:t>
      </w:r>
      <w:r>
        <w:rPr>
          <w:rFonts w:hint="eastAsia"/>
        </w:rPr>
        <w:br/>
      </w:r>
      <w:r>
        <w:rPr>
          <w:rFonts w:hint="eastAsia"/>
        </w:rPr>
        <w:t>　　第一节 2007年特钢行业发展趋势分析</w:t>
      </w:r>
      <w:r>
        <w:rPr>
          <w:rFonts w:hint="eastAsia"/>
        </w:rPr>
        <w:br/>
      </w:r>
      <w:r>
        <w:rPr>
          <w:rFonts w:hint="eastAsia"/>
        </w:rPr>
        <w:t>　　第二节 2007年特钢行业技术发展趋势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2007年特钢行业发展预测</w:t>
      </w:r>
      <w:r>
        <w:rPr>
          <w:rFonts w:hint="eastAsia"/>
        </w:rPr>
        <w:br/>
      </w:r>
      <w:r>
        <w:rPr>
          <w:rFonts w:hint="eastAsia"/>
        </w:rPr>
        <w:t>　　　　一、2007年特钢行业供需形势预测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二、2007年特钢行业发展环境预测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2007年特钢行业投资建议</w:t>
      </w:r>
      <w:r>
        <w:rPr>
          <w:rFonts w:hint="eastAsia"/>
        </w:rPr>
        <w:br/>
      </w:r>
      <w:r>
        <w:rPr>
          <w:rFonts w:hint="eastAsia"/>
        </w:rPr>
        <w:t>　　第一节 特钢行业投资时机</w:t>
      </w:r>
      <w:r>
        <w:rPr>
          <w:rFonts w:hint="eastAsia"/>
        </w:rPr>
        <w:br/>
      </w:r>
      <w:r>
        <w:rPr>
          <w:rFonts w:hint="eastAsia"/>
        </w:rPr>
        <w:t>　　第二节 中.智.林.特钢行业投资方向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特钢国际市场集中度经分析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&amp;ldquo；十一五&amp;rdquo；中国特钢行业发展预测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2007-2010年中国汽车保有量纵趋势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2006年我国高速钢生产横总量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cfac82cd6414a" w:history="1">
        <w:r>
          <w:rPr>
            <w:rStyle w:val="Hyperlink"/>
          </w:rPr>
          <w:t>2007年特钢企业竞争力分析报告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cfac82cd6414a" w:history="1">
        <w:r>
          <w:rPr>
            <w:rStyle w:val="Hyperlink"/>
          </w:rPr>
          <w:t>https://www.20087.com/2007-11/R_2007niantegangqiyejingzhenglifenxiBaoGao.html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dc544ba64ba8" w:history="1">
      <w:r>
        <w:rPr>
          <w:rStyle w:val="Hyperlink"/>
        </w:rPr>
        <w:t>2007年特钢企业竞争力分析报告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qiyejingzhenglifenxiBaoGao.html" TargetMode="External" Id="Rc0ccfac82cd6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qiyejingzhenglifenxiBaoGao.html" TargetMode="External" Id="Rf211dc544ba6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2007-11-29T02:45:00Z</dcterms:created>
  <dcterms:modified xsi:type="dcterms:W3CDTF">2007-11-29T03:45:00Z</dcterms:modified>
  <dc:subject>2007年特钢企业竞争力分析报告</dc:subject>
  <dc:title>2007年特钢企业竞争力分析报告</dc:title>
  <cp:keywords>2007年特钢企业竞争力分析报告</cp:keywords>
  <dc:description>2007年特钢企业竞争力分析报告</dc:description>
</cp:coreProperties>
</file>