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73fc13a849bc" w:history="1">
              <w:r>
                <w:rPr>
                  <w:rStyle w:val="Hyperlink"/>
                </w:rPr>
                <w:t>2007年特钢行业区域投资机会分析报告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73fc13a849bc" w:history="1">
              <w:r>
                <w:rPr>
                  <w:rStyle w:val="Hyperlink"/>
                </w:rPr>
                <w:t>2007年特钢行业区域投资机会分析报告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e73fc13a849bc" w:history="1">
                <w:r>
                  <w:rPr>
                    <w:rStyle w:val="Hyperlink"/>
                  </w:rPr>
                  <w:t>https://www.20087.com/2007-11/R_2007niantegangquyutouzijihuifenxiBaoGao.html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2006-2007年特钢行业运行分析</w:t>
      </w:r>
      <w:r>
        <w:rPr>
          <w:rFonts w:hint="eastAsia"/>
        </w:rPr>
        <w:br/>
      </w:r>
      <w:r>
        <w:rPr>
          <w:rFonts w:hint="eastAsia"/>
        </w:rPr>
        <w:t>　　　　一、特钢行业发展现状</w:t>
      </w:r>
      <w:r>
        <w:rPr>
          <w:rFonts w:hint="eastAsia"/>
        </w:rPr>
        <w:br/>
      </w:r>
      <w:r>
        <w:rPr>
          <w:rFonts w:hint="eastAsia"/>
        </w:rPr>
        <w:t>　　　　二、特钢行业数据分析</w:t>
      </w:r>
      <w:r>
        <w:rPr>
          <w:rFonts w:hint="eastAsia"/>
        </w:rPr>
        <w:br/>
      </w:r>
      <w:r>
        <w:rPr>
          <w:rFonts w:hint="eastAsia"/>
        </w:rPr>
        <w:t>　　第三节 2006-2007年特钢行业全国投资运行基本态势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2007年特钢行业发展趋势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二、2007年特钢行业发展预测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华北地区特钢行业投资分析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华中地区特钢行业投资分析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华南地区特钢行业投资分析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华东地区特钢行业投资分析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东北地区特钢行业投资分析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西北地区特钢行业投资分析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西南地区特钢行业投资分析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2007年特钢行业投资机会与风险分析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2007年特钢行业投资机会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2007年特钢行业投资风险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中⋅智林⋅：2007年特钢行业投资建议</w:t>
      </w:r>
      <w:r>
        <w:rPr>
          <w:rFonts w:hint="eastAsia"/>
        </w:rPr>
        <w:br/>
      </w:r>
      <w:r>
        <w:rPr>
          <w:rFonts w:hint="eastAsia"/>
        </w:rPr>
        <w:t>　　　　一、特钢行业投资方式</w:t>
      </w:r>
      <w:r>
        <w:rPr>
          <w:rFonts w:hint="eastAsia"/>
        </w:rPr>
        <w:br/>
      </w:r>
      <w:r>
        <w:rPr>
          <w:rFonts w:hint="eastAsia"/>
        </w:rPr>
        <w:t>　　　　二、特钢行业投资方向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特钢国际市场集中度分析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主要产钢国家特钢产量占钢总产量纵比例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&amp;ldquo；十一五&amp;rdquo；中国特钢行业发展预测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2002-2006年世界主要国家工具钢/高速钢横产量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73fc13a849bc" w:history="1">
        <w:r>
          <w:rPr>
            <w:rStyle w:val="Hyperlink"/>
          </w:rPr>
          <w:t>2007年特钢行业区域投资机会分析报告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e73fc13a849bc" w:history="1">
        <w:r>
          <w:rPr>
            <w:rStyle w:val="Hyperlink"/>
          </w:rPr>
          <w:t>https://www.20087.com/2007-11/R_2007niantegangquyutouzijihuifenxiBaoGao.html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8ebb1b4c4ac1" w:history="1">
      <w:r>
        <w:rPr>
          <w:rStyle w:val="Hyperlink"/>
        </w:rPr>
        <w:t>2007年特钢行业区域投资机会分析报告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quyutouzijihuifenxiBaoGao.html" TargetMode="External" Id="R0cae73fc13a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quyutouzijihuifenxiBaoGao.html" TargetMode="External" Id="Ra94a8ebb1b4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2007-11-29T03:59:00Z</dcterms:created>
  <dcterms:modified xsi:type="dcterms:W3CDTF">2007-11-29T04:59:00Z</dcterms:modified>
  <dc:subject>2007年特钢行业区域投资机会分析报告</dc:subject>
  <dc:title>2007年特钢行业区域投资机会分析报告</dc:title>
  <cp:keywords>2007年特钢行业区域投资机会分析报告</cp:keywords>
  <dc:description>2007年特钢行业区域投资机会分析报告</dc:description>
</cp:coreProperties>
</file>