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46f4a9934497a" w:history="1">
              <w:r>
                <w:rPr>
                  <w:rStyle w:val="Hyperlink"/>
                </w:rPr>
                <w:t>2007-2008冷轧板卷企业竞争力战略研究报告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46f4a9934497a" w:history="1">
              <w:r>
                <w:rPr>
                  <w:rStyle w:val="Hyperlink"/>
                </w:rPr>
                <w:t>2007-2008冷轧板卷企业竞争力战略研究报告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d46f4a9934497a" w:history="1">
                <w:r>
                  <w:rPr>
                    <w:rStyle w:val="Hyperlink"/>
                  </w:rPr>
                  <w:t>https://www.20087.com/2007-11/R_lengzhabanjuanqiyejingzhenglizhanlueBaoGao.html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d46f4a9934497a" w:history="1">
        <w:r>
          <w:rPr>
            <w:rStyle w:val="Hyperlink"/>
          </w:rPr>
          <w:t>2007-2008冷轧板卷企业竞争力战略研究报告</w:t>
        </w:r>
      </w:hyperlink>
      <w:r>
        <w:rPr>
          <w:rFonts w:hint="eastAsia"/>
        </w:rPr>
        <w:t>》优势根据客户要求增加指定内容</w:t>
      </w:r>
      <w:r>
        <w:rPr>
          <w:rFonts w:hint="eastAsia"/>
        </w:rPr>
        <w:br/>
      </w:r>
      <w:r>
        <w:rPr>
          <w:rFonts w:hint="eastAsia"/>
        </w:rPr>
        <w:t>　　《</w:t>
      </w:r>
      <w:hyperlink r:id="Re2d46f4a9934497a" w:history="1">
        <w:r>
          <w:rPr>
            <w:rStyle w:val="Hyperlink"/>
          </w:rPr>
          <w:t>2007-2008冷轧板卷企业竞争力战略研究报告</w:t>
        </w:r>
      </w:hyperlink>
      <w:r>
        <w:rPr>
          <w:rFonts w:hint="eastAsia"/>
        </w:rPr>
        <w:t>》形式动态研究报告（现成报告内容+客户指定内容+现时内容）</w:t>
      </w:r>
      <w:r>
        <w:rPr>
          <w:rFonts w:hint="eastAsia"/>
        </w:rPr>
        <w:br/>
      </w:r>
      <w:r>
        <w:rPr>
          <w:rFonts w:hint="eastAsia"/>
        </w:rPr>
        <w:t>　　《</w:t>
      </w:r>
      <w:hyperlink r:id="Re2d46f4a9934497a" w:history="1">
        <w:r>
          <w:rPr>
            <w:rStyle w:val="Hyperlink"/>
          </w:rPr>
          <w:t>2007-2008冷轧板卷企业竞争力战略研究报告</w:t>
        </w:r>
      </w:hyperlink>
      <w:r>
        <w:rPr>
          <w:rFonts w:hint="eastAsia"/>
        </w:rPr>
        <w:t>》作者企业竞争力研究课题组</w:t>
      </w:r>
      <w:r>
        <w:rPr>
          <w:rFonts w:hint="eastAsia"/>
        </w:rPr>
        <w:br/>
      </w:r>
      <w:r>
        <w:rPr>
          <w:rFonts w:hint="eastAsia"/>
        </w:rPr>
        <w:t>　　《</w:t>
      </w:r>
      <w:hyperlink r:id="Re2d46f4a9934497a" w:history="1">
        <w:r>
          <w:rPr>
            <w:rStyle w:val="Hyperlink"/>
          </w:rPr>
          <w:t>2007-2008冷轧板卷企业竞争力战略研究报告</w:t>
        </w:r>
      </w:hyperlink>
      <w:r>
        <w:rPr>
          <w:rFonts w:hint="eastAsia"/>
        </w:rPr>
        <w:t>》提示</w:t>
      </w:r>
      <w:r>
        <w:rPr>
          <w:rFonts w:hint="eastAsia"/>
        </w:rPr>
        <w:br/>
      </w:r>
      <w:r>
        <w:rPr>
          <w:rFonts w:hint="eastAsia"/>
        </w:rPr>
        <w:t>　　冷轧板卷主要用于汽车、家电、建筑和轻工等行业，我国冷轧普板卷生产能力尽管在这几年有了长足发展，现有冷轧产能1150万吨，在建规划产能1200万吨。但时下无论是产量还是质量，都难以全部满足国内市场的需求。一直以来，我国冷轧薄板产量占钢材产量总产量的比例几乎都低于5％，远远低于九十年代初期发达国家及世界先进水平（32％）。近几年我国冷轧薄板自给率仅为60％左右，每年都需要大量进口，几乎每年进口量都呈上升趋势。随着汽车、家电、机械、建筑和轻工等下游产业的快速发展，对冷轧板的需求将会继续增加，而国内新建冷轧生产线要到2007年以后才能真正释放出来。据预测，2010年按冷轧薄板占钢材总需求量的16％（世界平均水平的二分之一）测算，冷轧薄板需求量约为5950万吨左右，可见，在我国从事冷轧薄板生产的企业是有着十分广阔的发展前景。在这一背景下，对我国冷轧板卷企业的竞争力进行研究具有重要的现实意义。本报告的研究目的主要是构建冷轧板卷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e2d46f4a9934497a" w:history="1">
        <w:r>
          <w:rPr>
            <w:rStyle w:val="Hyperlink"/>
          </w:rPr>
          <w:t>2007-2008冷轧板卷企业竞争力战略研究报告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冷轧板卷企业外部环境分析与评价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中国钢材行业现状及发展趋势分析</w:t>
      </w:r>
      <w:r>
        <w:rPr>
          <w:rFonts w:hint="eastAsia"/>
        </w:rPr>
        <w:br/>
      </w:r>
      <w:r>
        <w:rPr>
          <w:rFonts w:hint="eastAsia"/>
        </w:rPr>
        <w:t>　　　　　　1.钢材行业分析</w:t>
      </w:r>
      <w:r>
        <w:rPr>
          <w:rFonts w:hint="eastAsia"/>
        </w:rPr>
        <w:br/>
      </w:r>
      <w:r>
        <w:rPr>
          <w:rFonts w:hint="eastAsia"/>
        </w:rPr>
        <w:t>　　　　　　2.国内市场发展现状分析</w:t>
      </w:r>
      <w:r>
        <w:rPr>
          <w:rFonts w:hint="eastAsia"/>
        </w:rPr>
        <w:br/>
      </w:r>
      <w:r>
        <w:rPr>
          <w:rFonts w:hint="eastAsia"/>
        </w:rPr>
        <w:t>　　　　　　3.我国钢材市场发展的特点</w:t>
      </w:r>
      <w:r>
        <w:rPr>
          <w:rFonts w:hint="eastAsia"/>
        </w:rPr>
        <w:br/>
      </w:r>
      <w:r>
        <w:rPr>
          <w:rFonts w:hint="eastAsia"/>
        </w:rPr>
        <w:t>　　第3节 冷轧板卷企业竞争环境分析</w:t>
      </w:r>
      <w:r>
        <w:rPr>
          <w:rFonts w:hint="eastAsia"/>
        </w:rPr>
        <w:br/>
      </w:r>
      <w:r>
        <w:rPr>
          <w:rFonts w:hint="eastAsia"/>
        </w:rPr>
        <w:t>　　　　　　1.钢材行业结构分析</w:t>
      </w:r>
      <w:r>
        <w:rPr>
          <w:rFonts w:hint="eastAsia"/>
        </w:rPr>
        <w:br/>
      </w:r>
      <w:r>
        <w:rPr>
          <w:rFonts w:hint="eastAsia"/>
        </w:rPr>
        <w:t>　　　　　　2.钢材企业竞争结构分析</w:t>
      </w:r>
      <w:r>
        <w:rPr>
          <w:rFonts w:hint="eastAsia"/>
        </w:rPr>
        <w:br/>
      </w:r>
      <w:r>
        <w:rPr>
          <w:rFonts w:hint="eastAsia"/>
        </w:rPr>
        <w:t>　　第4节 冷轧板卷企业外部环境评价</w:t>
      </w:r>
      <w:r>
        <w:rPr>
          <w:rFonts w:hint="eastAsia"/>
        </w:rPr>
        <w:br/>
      </w:r>
      <w:r>
        <w:rPr>
          <w:rFonts w:hint="eastAsia"/>
        </w:rPr>
        <w:br/>
      </w:r>
      <w:r>
        <w:rPr>
          <w:rFonts w:hint="eastAsia"/>
        </w:rPr>
        <w:t>第3章 冷轧板卷企业内部环境分析与评价</w:t>
      </w:r>
      <w:r>
        <w:rPr>
          <w:rFonts w:hint="eastAsia"/>
        </w:rPr>
        <w:br/>
      </w:r>
      <w:r>
        <w:rPr>
          <w:rFonts w:hint="eastAsia"/>
        </w:rPr>
        <w:t>　　第1节 冷轧板卷企业内部环境分析</w:t>
      </w:r>
      <w:r>
        <w:rPr>
          <w:rFonts w:hint="eastAsia"/>
        </w:rPr>
        <w:br/>
      </w:r>
      <w:r>
        <w:rPr>
          <w:rFonts w:hint="eastAsia"/>
        </w:rPr>
        <w:t>　　　　　　1.冷轧板卷企业内部资源分析</w:t>
      </w:r>
      <w:r>
        <w:rPr>
          <w:rFonts w:hint="eastAsia"/>
        </w:rPr>
        <w:br/>
      </w:r>
      <w:r>
        <w:rPr>
          <w:rFonts w:hint="eastAsia"/>
        </w:rPr>
        <w:t>　　　　　　2.冷轧板卷企业资源能力分析</w:t>
      </w:r>
      <w:r>
        <w:rPr>
          <w:rFonts w:hint="eastAsia"/>
        </w:rPr>
        <w:br/>
      </w:r>
      <w:r>
        <w:rPr>
          <w:rFonts w:hint="eastAsia"/>
        </w:rPr>
        <w:t>　　　　　　3.企业资源能力的市场检测法</w:t>
      </w:r>
      <w:r>
        <w:rPr>
          <w:rFonts w:hint="eastAsia"/>
        </w:rPr>
        <w:br/>
      </w:r>
      <w:r>
        <w:rPr>
          <w:rFonts w:hint="eastAsia"/>
        </w:rPr>
        <w:t>　　第2节 冷轧板卷企业核心竞争力识别</w:t>
      </w:r>
      <w:r>
        <w:rPr>
          <w:rFonts w:hint="eastAsia"/>
        </w:rPr>
        <w:br/>
      </w:r>
      <w:r>
        <w:rPr>
          <w:rFonts w:hint="eastAsia"/>
        </w:rPr>
        <w:t>　　　　　　1.冷轧板卷企业核心竞争力内部识别</w:t>
      </w:r>
      <w:r>
        <w:rPr>
          <w:rFonts w:hint="eastAsia"/>
        </w:rPr>
        <w:br/>
      </w:r>
      <w:r>
        <w:rPr>
          <w:rFonts w:hint="eastAsia"/>
        </w:rPr>
        <w:t>　　　　　　2.冷轧板卷企业核心竞争力外部识别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冷轧板卷企业竞争战略选择与评价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冷轧板卷企业竞争战略选择与评价</w:t>
      </w:r>
      <w:r>
        <w:rPr>
          <w:rFonts w:hint="eastAsia"/>
        </w:rPr>
        <w:br/>
      </w:r>
      <w:r>
        <w:rPr>
          <w:rFonts w:hint="eastAsia"/>
        </w:rPr>
        <w:t>　　第5节 冷轧板卷企业竞争战略选择小结</w:t>
      </w:r>
      <w:r>
        <w:rPr>
          <w:rFonts w:hint="eastAsia"/>
        </w:rPr>
        <w:br/>
      </w:r>
      <w:r>
        <w:rPr>
          <w:rFonts w:hint="eastAsia"/>
        </w:rPr>
        <w:br/>
      </w:r>
      <w:r>
        <w:rPr>
          <w:rFonts w:hint="eastAsia"/>
        </w:rPr>
        <w:t>第5章 冷轧板卷企业竞争战略实施建议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46f4a9934497a" w:history="1">
        <w:r>
          <w:rPr>
            <w:rStyle w:val="Hyperlink"/>
          </w:rPr>
          <w:t>2007-2008冷轧板卷企业竞争力战略研究报告</w:t>
        </w:r>
      </w:hyperlink>
      <w:r>
        <w:rPr>
          <w:color w:val="C00000"/>
        </w:rPr>
        <w:t>》，报告编号：</w:t>
      </w:r>
      <w:r>
        <w:rPr>
          <w:rFonts w:hint="eastAsia"/>
          <w:color w:val="C00000"/>
        </w:rPr>
        <w:t>0267630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d46f4a9934497a" w:history="1">
        <w:r>
          <w:rPr>
            <w:rStyle w:val="Hyperlink"/>
          </w:rPr>
          <w:t>https://www.20087.com/2007-11/R_lengzhabanjuanqiyejingzhenglizhanlueBaoGao.html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67b3e7a974218" w:history="1">
      <w:r>
        <w:rPr>
          <w:rStyle w:val="Hyperlink"/>
        </w:rPr>
        <w:t>2007-2008冷轧板卷企业竞争力战略研究报告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lengzhabanjuanqiyejingzhenglizhanlueBaoGao.html" TargetMode="External" Id="Re2d46f4a9934497a" /></Relationships>
</file>

<file path=word/_rels/header2.xml.rels>&#65279;<?xml version="1.0" encoding="utf-8"?><Relationships xmlns="http://schemas.openxmlformats.org/package/2006/relationships"><Relationship Type="http://schemas.openxmlformats.org/officeDocument/2006/relationships/hyperlink" Target="https://www.20087.com/2007-11/R_lengzhabanjuanqiyejingzhenglizhanlueBaoGao.html" TargetMode="External" Id="R6f567b3e7a97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2007-11-01T05:49:00Z</dcterms:created>
  <dcterms:modified xsi:type="dcterms:W3CDTF">2007-11-01T06:49:00Z</dcterms:modified>
  <dc:subject>2007-2008冷轧板卷企业竞争力战略研究报告</dc:subject>
  <dc:title>2007-2008冷轧板卷企业竞争力战略研究报告</dc:title>
  <cp:keywords>2007-2008冷轧板卷企业竞争力战略研究报告</cp:keywords>
  <dc:description>2007-2008冷轧板卷企业竞争力战略研究报告</dc:description>
</cp:coreProperties>
</file>