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4d5af7d8f4252" w:history="1">
              <w:r>
                <w:rPr>
                  <w:rStyle w:val="Hyperlink"/>
                </w:rPr>
                <w:t>2007-2008年中国木材加工行业研究年度报告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4d5af7d8f4252" w:history="1">
              <w:r>
                <w:rPr>
                  <w:rStyle w:val="Hyperlink"/>
                </w:rPr>
                <w:t>2007-2008年中国木材加工行业研究年度报告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4d5af7d8f4252" w:history="1">
                <w:r>
                  <w:rPr>
                    <w:rStyle w:val="Hyperlink"/>
                  </w:rPr>
                  <w:t>https://www.20087.com/2007-11/R_2007_2008mucaijiagongyanjiuniandu277BaoGao.html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b4d5af7d8f4252" w:history="1">
        <w:r>
          <w:rPr>
            <w:rStyle w:val="Hyperlink"/>
          </w:rPr>
          <w:t>2007-2008年中国木材加工行业研究年度报告</w:t>
        </w:r>
      </w:hyperlink>
      <w:r>
        <w:rPr>
          <w:rFonts w:hint="eastAsia"/>
        </w:rPr>
        <w:t>》由我们研究院木材加工行业资深研究员全力打造，深入分析木材加工行业发展历程和发展现状，洞悉木材加工行业发展规律，揭示木材加工行业的发展机会及潜在的风险，并预测木材加工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3万字以上，涉及图表高达80多个。</w:t>
      </w:r>
      <w:r>
        <w:rPr>
          <w:rFonts w:hint="eastAsia"/>
        </w:rPr>
        <w:br/>
      </w:r>
      <w:r>
        <w:rPr>
          <w:rFonts w:hint="eastAsia"/>
        </w:rPr>
        <w:t>　　2006年，国家出台了一系列涉及木材加工品的税收调整政策。取消或降低了部分木制品的出口退税，并首次对部分木制品加征出口关税，另外，对部分木制品还加征了消费税；2007年8月10日，国家林业局、国家发改委等部门联合发出通知，印发《林业产业政策要点》，限制开发五类林业产业。这一系列的政策调整将对木材加工行业产生重要影响。</w:t>
      </w:r>
      <w:r>
        <w:rPr>
          <w:rFonts w:hint="eastAsia"/>
        </w:rPr>
        <w:br/>
      </w:r>
      <w:r>
        <w:rPr>
          <w:rFonts w:hint="eastAsia"/>
        </w:rPr>
        <w:t>　　近年来，我国木材加工行业发展迅速，产品销售收入和产成品逐年增加。2003年是我国木材加工行业发展中的关键一年，这一年木材加工产成品和销售收入都出现了爆发性增长，也正是在这一年，我国木制品出口金额超过了木材进口金额。木材行业主要产品包括：锯材和木片、人造板、木制品及木质家具，其中人造板销售收入所占比重最高，其次为木质家具。近几年来，这几种产品的销售收入占整个行业的比例变化不大，产品结构比较稳定。我国地域广阔，南北自然条件和经济环境相差非常大，所以各区域的木材加工行业差别也非常大，区域性特征较为明显。华东地区的木材加工行业居主导地位，其产品销售额占全国销售额一半以上，而且近几年的市场份额还略有上升。</w:t>
      </w:r>
      <w:r>
        <w:rPr>
          <w:rFonts w:hint="eastAsia"/>
        </w:rPr>
        <w:br/>
      </w:r>
      <w:r>
        <w:rPr>
          <w:rFonts w:hint="eastAsia"/>
        </w:rPr>
        <w:t>　　随着人们生活水平的提高，对产品的环保要求也逐渐加强，因此，未来市场上高档次的环保木材加工产品将越来越受到青睐。另外，我国相关税收政策的实施，限制了一次性及资源高消耗性木制品的生产和销售，因此，这类木制品的生存空间越来越小。而对于节约代用型的木制品，不仅市场需求较大，而且政府提供了一定的政策支持，因此未来的发展空间较大。我国木材加工业仍处于迅速发展的上升周期，但是企业的经营难度将越来越大，行业的整合势在必行。</w:t>
      </w:r>
      <w:r>
        <w:rPr>
          <w:rFonts w:hint="eastAsia"/>
        </w:rPr>
        <w:br/>
      </w: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1、计划经济时期（1950-1978）</w:t>
      </w:r>
      <w:r>
        <w:rPr>
          <w:rFonts w:hint="eastAsia"/>
        </w:rPr>
        <w:br/>
      </w:r>
      <w:r>
        <w:rPr>
          <w:rFonts w:hint="eastAsia"/>
        </w:rPr>
        <w:t>　　2、逐步开放时期（1979-1997）</w:t>
      </w:r>
      <w:r>
        <w:rPr>
          <w:rFonts w:hint="eastAsia"/>
        </w:rPr>
        <w:br/>
      </w:r>
      <w:r>
        <w:rPr>
          <w:rFonts w:hint="eastAsia"/>
        </w:rPr>
        <w:t>　　3、全面开放时期（1998年以后）</w:t>
      </w:r>
      <w:r>
        <w:rPr>
          <w:rFonts w:hint="eastAsia"/>
        </w:rPr>
        <w:br/>
      </w:r>
      <w:r>
        <w:rPr>
          <w:rFonts w:hint="eastAsia"/>
        </w:rPr>
        <w:t>　　二、宏观环境分析 5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1、重视森林环保，促进速生丰产用材林基地建设</w:t>
      </w:r>
      <w:r>
        <w:rPr>
          <w:rFonts w:hint="eastAsia"/>
        </w:rPr>
        <w:br/>
      </w:r>
      <w:r>
        <w:rPr>
          <w:rFonts w:hint="eastAsia"/>
        </w:rPr>
        <w:t>　　2、鼓励木材原料进口，限制木材原料及高耗性木制品出口</w:t>
      </w:r>
      <w:r>
        <w:rPr>
          <w:rFonts w:hint="eastAsia"/>
        </w:rPr>
        <w:br/>
      </w:r>
      <w:r>
        <w:rPr>
          <w:rFonts w:hint="eastAsia"/>
        </w:rPr>
        <w:t>　　3、限制资源高消耗性的木制品生产，鼓励节约代用型的木制品生产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1、技术发展现状</w:t>
      </w:r>
      <w:r>
        <w:rPr>
          <w:rFonts w:hint="eastAsia"/>
        </w:rPr>
        <w:br/>
      </w:r>
      <w:r>
        <w:rPr>
          <w:rFonts w:hint="eastAsia"/>
        </w:rPr>
        <w:t>　　2、新技术发展情况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18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1、大型企业市场占有率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33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1、大亚科技股份有限公司</w:t>
      </w:r>
      <w:r>
        <w:rPr>
          <w:rFonts w:hint="eastAsia"/>
        </w:rPr>
        <w:br/>
      </w:r>
      <w:r>
        <w:rPr>
          <w:rFonts w:hint="eastAsia"/>
        </w:rPr>
        <w:t>　　2、中国吉林森林工业集团有限责任公司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3、广东省宜华木业股份有限公司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4、美克国际家具股份有限公司</w:t>
      </w:r>
      <w:r>
        <w:rPr>
          <w:rFonts w:hint="eastAsia"/>
        </w:rPr>
        <w:br/>
      </w:r>
      <w:r>
        <w:rPr>
          <w:rFonts w:hint="eastAsia"/>
        </w:rPr>
        <w:t>　　5、光明集团家具股份有限公司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 63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71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1、适应政策变化，发展节约代用型的木制品</w:t>
      </w:r>
      <w:r>
        <w:rPr>
          <w:rFonts w:hint="eastAsia"/>
        </w:rPr>
        <w:br/>
      </w:r>
      <w:r>
        <w:rPr>
          <w:rFonts w:hint="eastAsia"/>
        </w:rPr>
        <w:t>　　2、根据市场变化，进行产品创新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1、大力发展第三方物流模式</w:t>
      </w:r>
      <w:r>
        <w:rPr>
          <w:rFonts w:hint="eastAsia"/>
        </w:rPr>
        <w:br/>
      </w:r>
      <w:r>
        <w:rPr>
          <w:rFonts w:hint="eastAsia"/>
        </w:rPr>
        <w:t>　　2、加强物流管理系统的开发与设计</w:t>
      </w:r>
      <w:r>
        <w:rPr>
          <w:rFonts w:hint="eastAsia"/>
        </w:rPr>
        <w:br/>
      </w:r>
      <w:r>
        <w:rPr>
          <w:rFonts w:hint="eastAsia"/>
        </w:rPr>
        <w:t>　　3、提高电子商务水平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1、大力发展专营店</w:t>
      </w:r>
      <w:r>
        <w:rPr>
          <w:rFonts w:hint="eastAsia"/>
        </w:rPr>
        <w:br/>
      </w:r>
      <w:r>
        <w:rPr>
          <w:rFonts w:hint="eastAsia"/>
        </w:rPr>
        <w:t>　　2、加强非店面营销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1、租赁品牌</w:t>
      </w:r>
      <w:r>
        <w:rPr>
          <w:rFonts w:hint="eastAsia"/>
        </w:rPr>
        <w:br/>
      </w:r>
      <w:r>
        <w:rPr>
          <w:rFonts w:hint="eastAsia"/>
        </w:rPr>
        <w:t>　　2、合资品牌</w:t>
      </w:r>
      <w:r>
        <w:rPr>
          <w:rFonts w:hint="eastAsia"/>
        </w:rPr>
        <w:br/>
      </w:r>
      <w:r>
        <w:rPr>
          <w:rFonts w:hint="eastAsia"/>
        </w:rPr>
        <w:t>　　3、收购品牌</w:t>
      </w:r>
      <w:r>
        <w:rPr>
          <w:rFonts w:hint="eastAsia"/>
        </w:rPr>
        <w:br/>
      </w:r>
      <w:r>
        <w:rPr>
          <w:rFonts w:hint="eastAsia"/>
        </w:rPr>
        <w:t>　　4、OEM品牌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木材加工行业详细分类情况</w:t>
      </w:r>
      <w:r>
        <w:rPr>
          <w:rFonts w:hint="eastAsia"/>
        </w:rPr>
        <w:br/>
      </w:r>
      <w:r>
        <w:rPr>
          <w:rFonts w:hint="eastAsia"/>
        </w:rPr>
        <w:t>　　表2 大型企业市场占有率分析</w:t>
      </w:r>
      <w:r>
        <w:rPr>
          <w:rFonts w:hint="eastAsia"/>
        </w:rPr>
        <w:br/>
      </w:r>
      <w:r>
        <w:rPr>
          <w:rFonts w:hint="eastAsia"/>
        </w:rPr>
        <w:t>　　表3 行业各生命周期的特征</w:t>
      </w:r>
      <w:r>
        <w:rPr>
          <w:rFonts w:hint="eastAsia"/>
        </w:rPr>
        <w:br/>
      </w:r>
      <w:r>
        <w:rPr>
          <w:rFonts w:hint="eastAsia"/>
        </w:rPr>
        <w:t>　　表4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表5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表7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表9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表10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表11 2007年-2011年木材加工产品销售收入预测值</w:t>
      </w:r>
      <w:r>
        <w:rPr>
          <w:rFonts w:hint="eastAsia"/>
        </w:rPr>
        <w:br/>
      </w:r>
      <w:r>
        <w:rPr>
          <w:rFonts w:hint="eastAsia"/>
        </w:rPr>
        <w:t>　　表12 2007年-2011年不同木材加工品销售收入比重预测值</w:t>
      </w:r>
      <w:r>
        <w:rPr>
          <w:rFonts w:hint="eastAsia"/>
        </w:rPr>
        <w:br/>
      </w:r>
      <w:r>
        <w:rPr>
          <w:rFonts w:hint="eastAsia"/>
        </w:rPr>
        <w:t>　　表13 2007年-2011年不同木材加工品销售收入预测值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木材加工产业链</w:t>
      </w:r>
      <w:r>
        <w:rPr>
          <w:rFonts w:hint="eastAsia"/>
        </w:rPr>
        <w:br/>
      </w:r>
      <w:r>
        <w:rPr>
          <w:rFonts w:hint="eastAsia"/>
        </w:rPr>
        <w:t>　　图2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2001-2006年中国财政收支状况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2001年-2007年1-5月木材加工产品销售收入及其增长率变化分析</w:t>
      </w:r>
      <w:r>
        <w:rPr>
          <w:rFonts w:hint="eastAsia"/>
        </w:rPr>
        <w:br/>
      </w:r>
      <w:r>
        <w:rPr>
          <w:rFonts w:hint="eastAsia"/>
        </w:rPr>
        <w:t>　　图14 2001年-2007年1-5月木材加工行业累计产成品及其增长率变化分析</w:t>
      </w:r>
      <w:r>
        <w:rPr>
          <w:rFonts w:hint="eastAsia"/>
        </w:rPr>
        <w:br/>
      </w:r>
      <w:r>
        <w:rPr>
          <w:rFonts w:hint="eastAsia"/>
        </w:rPr>
        <w:t>　　图15 2002年-2007年上半年木质家具产量及其增长率变化分析</w:t>
      </w:r>
      <w:r>
        <w:rPr>
          <w:rFonts w:hint="eastAsia"/>
        </w:rPr>
        <w:br/>
      </w:r>
      <w:r>
        <w:rPr>
          <w:rFonts w:hint="eastAsia"/>
        </w:rPr>
        <w:t>　　图16 1995年-2006年锯材产量及其增长率变化分析</w:t>
      </w:r>
      <w:r>
        <w:rPr>
          <w:rFonts w:hint="eastAsia"/>
        </w:rPr>
        <w:br/>
      </w:r>
      <w:r>
        <w:rPr>
          <w:rFonts w:hint="eastAsia"/>
        </w:rPr>
        <w:t>　　图17 木材加工行业产品结构分析</w:t>
      </w:r>
      <w:r>
        <w:rPr>
          <w:rFonts w:hint="eastAsia"/>
        </w:rPr>
        <w:br/>
      </w:r>
      <w:r>
        <w:rPr>
          <w:rFonts w:hint="eastAsia"/>
        </w:rPr>
        <w:t>　　图18 木材加工市场结构分析（按销售收入）</w:t>
      </w:r>
      <w:r>
        <w:rPr>
          <w:rFonts w:hint="eastAsia"/>
        </w:rPr>
        <w:br/>
      </w:r>
      <w:r>
        <w:rPr>
          <w:rFonts w:hint="eastAsia"/>
        </w:rPr>
        <w:t>　　图19 木质家具市场区域结构分析（按产量）</w:t>
      </w:r>
      <w:r>
        <w:rPr>
          <w:rFonts w:hint="eastAsia"/>
        </w:rPr>
        <w:br/>
      </w:r>
      <w:r>
        <w:rPr>
          <w:rFonts w:hint="eastAsia"/>
        </w:rPr>
        <w:t>　　图20 木质家具市场区域结构分析（按销售收入）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图21 锯材、木片加工市场区域结构分析（按销售收入）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图22 华东地区产品结构分析</w:t>
      </w:r>
      <w:r>
        <w:rPr>
          <w:rFonts w:hint="eastAsia"/>
        </w:rPr>
        <w:br/>
      </w:r>
      <w:r>
        <w:rPr>
          <w:rFonts w:hint="eastAsia"/>
        </w:rPr>
        <w:t>　　图23 东北地区产品结构分析</w:t>
      </w:r>
      <w:r>
        <w:rPr>
          <w:rFonts w:hint="eastAsia"/>
        </w:rPr>
        <w:br/>
      </w:r>
      <w:r>
        <w:rPr>
          <w:rFonts w:hint="eastAsia"/>
        </w:rPr>
        <w:t>　　图24 华南地区产品结构分析</w:t>
      </w:r>
      <w:r>
        <w:rPr>
          <w:rFonts w:hint="eastAsia"/>
        </w:rPr>
        <w:br/>
      </w:r>
      <w:r>
        <w:rPr>
          <w:rFonts w:hint="eastAsia"/>
        </w:rPr>
        <w:t>　　图25 近三年木材加工行业品牌市场结构变化</w:t>
      </w:r>
      <w:r>
        <w:rPr>
          <w:rFonts w:hint="eastAsia"/>
        </w:rPr>
        <w:br/>
      </w:r>
      <w:r>
        <w:rPr>
          <w:rFonts w:hint="eastAsia"/>
        </w:rPr>
        <w:t>　　图26 近三年木材加工市场CR4值变化情况</w:t>
      </w:r>
      <w:r>
        <w:rPr>
          <w:rFonts w:hint="eastAsia"/>
        </w:rPr>
        <w:br/>
      </w:r>
      <w:r>
        <w:rPr>
          <w:rFonts w:hint="eastAsia"/>
        </w:rPr>
        <w:t>　　图27 木材加工产业价值链</w:t>
      </w:r>
      <w:r>
        <w:rPr>
          <w:rFonts w:hint="eastAsia"/>
        </w:rPr>
        <w:br/>
      </w:r>
      <w:r>
        <w:rPr>
          <w:rFonts w:hint="eastAsia"/>
        </w:rPr>
        <w:t>　　图28 2002年-2007年上半年大亚科技主营业务收入及其增长率变化情况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图29 大亚科技主营业务收入业务构成变化情况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图30 大亚科技主营业务收入地区构成变化情况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图31 2007年上半年与2006年上半年大亚科技获利能力比较</w:t>
      </w:r>
      <w:r>
        <w:rPr>
          <w:rFonts w:hint="eastAsia"/>
        </w:rPr>
        <w:br/>
      </w:r>
      <w:r>
        <w:rPr>
          <w:rFonts w:hint="eastAsia"/>
        </w:rPr>
        <w:t>　　图32 2007年上半年与2006年上半年大亚科技偿债能力比较</w:t>
      </w:r>
      <w:r>
        <w:rPr>
          <w:rFonts w:hint="eastAsia"/>
        </w:rPr>
        <w:br/>
      </w:r>
      <w:r>
        <w:rPr>
          <w:rFonts w:hint="eastAsia"/>
        </w:rPr>
        <w:t>　　图33 2007年上半年与2006年上半年大亚科技营运能力比较</w:t>
      </w:r>
      <w:r>
        <w:rPr>
          <w:rFonts w:hint="eastAsia"/>
        </w:rPr>
        <w:br/>
      </w:r>
      <w:r>
        <w:rPr>
          <w:rFonts w:hint="eastAsia"/>
        </w:rPr>
        <w:t>　　图34 2007年上半年与2006年上半年大亚科技发展能力比较</w:t>
      </w:r>
      <w:r>
        <w:rPr>
          <w:rFonts w:hint="eastAsia"/>
        </w:rPr>
        <w:br/>
      </w:r>
      <w:r>
        <w:rPr>
          <w:rFonts w:hint="eastAsia"/>
        </w:rPr>
        <w:t>　　图35 2007年上半年与2006年上半年大亚科技生产能力比较</w:t>
      </w:r>
      <w:r>
        <w:rPr>
          <w:rFonts w:hint="eastAsia"/>
        </w:rPr>
        <w:br/>
      </w:r>
      <w:r>
        <w:rPr>
          <w:rFonts w:hint="eastAsia"/>
        </w:rPr>
        <w:t>　　图36 2002年-2007年上半年吉林森工主营业务收入及其增长率变化情况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图37 吉林森工主营业务收入业务构成变化情况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图38 吉林森工主营业务收入区域构成变化情况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图39 2007年上半年与2006年上半年吉林森工获利能力比较</w:t>
      </w:r>
      <w:r>
        <w:rPr>
          <w:rFonts w:hint="eastAsia"/>
        </w:rPr>
        <w:br/>
      </w:r>
      <w:r>
        <w:rPr>
          <w:rFonts w:hint="eastAsia"/>
        </w:rPr>
        <w:t>　　图40 2007年上半年与2006年上半年吉林森工偿债能力比较</w:t>
      </w:r>
      <w:r>
        <w:rPr>
          <w:rFonts w:hint="eastAsia"/>
        </w:rPr>
        <w:br/>
      </w:r>
      <w:r>
        <w:rPr>
          <w:rFonts w:hint="eastAsia"/>
        </w:rPr>
        <w:t>　　图41 2007年上半年与2006年上半年吉林森工营运能力比较</w:t>
      </w:r>
      <w:r>
        <w:rPr>
          <w:rFonts w:hint="eastAsia"/>
        </w:rPr>
        <w:br/>
      </w:r>
      <w:r>
        <w:rPr>
          <w:rFonts w:hint="eastAsia"/>
        </w:rPr>
        <w:t>　　图42 2007年上半年与2006年上半年吉林森工发展能力比较</w:t>
      </w:r>
      <w:r>
        <w:rPr>
          <w:rFonts w:hint="eastAsia"/>
        </w:rPr>
        <w:br/>
      </w:r>
      <w:r>
        <w:rPr>
          <w:rFonts w:hint="eastAsia"/>
        </w:rPr>
        <w:t>　　图43 2007年上半年与2006年上半年吉林森工生产能力比较</w:t>
      </w:r>
      <w:r>
        <w:rPr>
          <w:rFonts w:hint="eastAsia"/>
        </w:rPr>
        <w:br/>
      </w:r>
      <w:r>
        <w:rPr>
          <w:rFonts w:hint="eastAsia"/>
        </w:rPr>
        <w:t>　　图44 2002年-2007年上半年宜华木业主营业务收入及其增长率变化情况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图45 宜华木业主营业务收入业务构成变化情况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图46 宜华木业主营业务收入区域构成变化情况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图47 2007年上半年与2006年上半年宜华木业获利能力比较</w:t>
      </w:r>
      <w:r>
        <w:rPr>
          <w:rFonts w:hint="eastAsia"/>
        </w:rPr>
        <w:br/>
      </w:r>
      <w:r>
        <w:rPr>
          <w:rFonts w:hint="eastAsia"/>
        </w:rPr>
        <w:t>　　图48 2007年上半年与2006年上半年宜华木业偿债能力比较</w:t>
      </w:r>
      <w:r>
        <w:rPr>
          <w:rFonts w:hint="eastAsia"/>
        </w:rPr>
        <w:br/>
      </w:r>
      <w:r>
        <w:rPr>
          <w:rFonts w:hint="eastAsia"/>
        </w:rPr>
        <w:t>　　图49 2007年上半年与2006年上半年宜华木业营运能力比较</w:t>
      </w:r>
      <w:r>
        <w:rPr>
          <w:rFonts w:hint="eastAsia"/>
        </w:rPr>
        <w:br/>
      </w:r>
      <w:r>
        <w:rPr>
          <w:rFonts w:hint="eastAsia"/>
        </w:rPr>
        <w:t>　　图53 美克股份主营业务收入业务构成变化情况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图54 美克股份主营业务收入区域构成变化情况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图61 光明家具主营业务收入业务构成变化情况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图62 光明家具主营业务收入区域构成变化情况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图68 木材加工产品销售收入与GDP的散点图与相关图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图69 木材加工产品销售收入与固定资产投资额的散点图与相关图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图70 木材加工产品销售收入与人均消费水平的散点图与相关图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4d5af7d8f4252" w:history="1">
        <w:r>
          <w:rPr>
            <w:rStyle w:val="Hyperlink"/>
          </w:rPr>
          <w:t>2007-2008年中国木材加工行业研究年度报告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4d5af7d8f4252" w:history="1">
        <w:r>
          <w:rPr>
            <w:rStyle w:val="Hyperlink"/>
          </w:rPr>
          <w:t>https://www.20087.com/2007-11/R_2007_2008mucaijiagongyanjiuniandu277BaoGao.html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7d0793dc49da" w:history="1">
      <w:r>
        <w:rPr>
          <w:rStyle w:val="Hyperlink"/>
        </w:rPr>
        <w:t>2007-2008年中国木材加工行业研究年度报告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mucaijiagongyanjiuniandu277BaoGao.html" TargetMode="External" Id="R4bb4d5af7d8f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mucaijiagongyanjiuniandu277BaoGao.html" TargetMode="External" Id="R8a487d0793dc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2007-11-20T01:00:00Z</dcterms:created>
  <dcterms:modified xsi:type="dcterms:W3CDTF">2007-11-20T02:00:00Z</dcterms:modified>
  <dc:subject>2007-2008年中国木材加工行业研究年度报告</dc:subject>
  <dc:title>2007-2008年中国木材加工行业研究年度报告</dc:title>
  <cp:keywords>2007-2008年中国木材加工行业研究年度报告</cp:keywords>
  <dc:description>2007-2008年中国木材加工行业研究年度报告</dc:description>
</cp:coreProperties>
</file>