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4a75b71284c74" w:history="1">
              <w:r>
                <w:rPr>
                  <w:rStyle w:val="Hyperlink"/>
                </w:rPr>
                <w:t>2007-2008年其他医疗设备及器械制造产业企业竞争力分析研究报告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4a75b71284c74" w:history="1">
              <w:r>
                <w:rPr>
                  <w:rStyle w:val="Hyperlink"/>
                </w:rPr>
                <w:t>2007-2008年其他医疗设备及器械制造产业企业竞争力分析研究报告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4a75b71284c74" w:history="1">
                <w:r>
                  <w:rPr>
                    <w:rStyle w:val="Hyperlink"/>
                  </w:rPr>
                  <w:t>https://www.20087.com/2007-11/R_2007_2008nianqitayiliaoshebeijiqixieBaoGao.html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集体企业发华展基本状况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私营企业增长竞经争力分析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一、其他医疗设备及器械制造行业价格走势分析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一、公司动态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山东淄博山川医用器材有限公司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一、公司动态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一、公司动态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一、公司动态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上海市尼普洛有限公司</w:t>
      </w:r>
      <w:r>
        <w:rPr>
          <w:rFonts w:hint="eastAsia"/>
        </w:rPr>
        <w:br/>
      </w:r>
      <w:r>
        <w:rPr>
          <w:rFonts w:hint="eastAsia"/>
        </w:rPr>
        <w:t>　　　　一、公司动态</w:t>
      </w:r>
      <w:r>
        <w:rPr>
          <w:rFonts w:hint="eastAsia"/>
        </w:rPr>
        <w:br/>
      </w:r>
      <w:r>
        <w:rPr>
          <w:rFonts w:hint="eastAsia"/>
        </w:rPr>
        <w:t>　　　　二、公司市场状况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行业发展前纵景及投资建议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一、其他医疗设备及器械制造行业发展趋势</w:t>
      </w:r>
      <w:r>
        <w:rPr>
          <w:rFonts w:hint="eastAsia"/>
        </w:rPr>
        <w:br/>
      </w:r>
      <w:r>
        <w:rPr>
          <w:rFonts w:hint="eastAsia"/>
        </w:rPr>
        <w:t>　　　　二、其他医疗设备及器械制造行业子行业发展趋势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其他医疗设备及器械制造行业发展预测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一、2007年其他医疗设备及器械制造行业供需形势预测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二、2007年其他医疗设备及横器械制造行业发展环境预测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其他医疗设备及器械制造行业投资建议</w:t>
      </w:r>
      <w:r>
        <w:rPr>
          <w:rFonts w:hint="eastAsia"/>
        </w:rPr>
        <w:br/>
      </w:r>
      <w:r>
        <w:rPr>
          <w:rFonts w:hint="eastAsia"/>
        </w:rPr>
        <w:t>　　第一节 其他医疗设备及器械制造行业投资方式</w:t>
      </w:r>
      <w:r>
        <w:rPr>
          <w:rFonts w:hint="eastAsia"/>
        </w:rPr>
        <w:br/>
      </w:r>
      <w:r>
        <w:rPr>
          <w:rFonts w:hint="eastAsia"/>
        </w:rPr>
        <w:t>　　第二节 其他医疗设备及器械制造行业投资时机</w:t>
      </w:r>
      <w:r>
        <w:rPr>
          <w:rFonts w:hint="eastAsia"/>
        </w:rPr>
        <w:br/>
      </w:r>
      <w:r>
        <w:rPr>
          <w:rFonts w:hint="eastAsia"/>
        </w:rPr>
        <w:t>　　第三节 中⋅智林⋅－其他医疗设备及器械制造行业投资方向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2006-2007年其他医疗设备及器械制造行业私营企业产品销售收入走势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4a75b71284c74" w:history="1">
        <w:r>
          <w:rPr>
            <w:rStyle w:val="Hyperlink"/>
          </w:rPr>
          <w:t>2007-2008年其他医疗设备及器械制造产业企业竞争力分析研究报告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4a75b71284c74" w:history="1">
        <w:r>
          <w:rPr>
            <w:rStyle w:val="Hyperlink"/>
          </w:rPr>
          <w:t>https://www.20087.com/2007-11/R_2007_2008nianqitayiliaoshebeijiqixieBaoGao.html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91a8cf1094003" w:history="1">
      <w:r>
        <w:rPr>
          <w:rStyle w:val="Hyperlink"/>
        </w:rPr>
        <w:t>2007-2008年其他医疗设备及器械制造产业企业竞争力分析研究报告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qitayiliaoshebeijiqixieBaoGao.html" TargetMode="External" Id="R8574a75b7128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qitayiliaoshebeijiqixieBaoGao.html" TargetMode="External" Id="R6d991a8cf10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2007-11-13T04:40:00Z</dcterms:created>
  <dcterms:modified xsi:type="dcterms:W3CDTF">2007-11-13T05:40:00Z</dcterms:modified>
  <dc:subject>2007-2008年其他医疗设备及器械制造产业企业竞争力分析研究报告</dc:subject>
  <dc:title>2007-2008年其他医疗设备及器械制造产业企业竞争力分析研究报告</dc:title>
  <cp:keywords>2007-2008年其他医疗设备及器械制造产业企业竞争力分析研究报告</cp:keywords>
  <dc:description>2007-2008年其他医疗设备及器械制造产业企业竞争力分析研究报告</dc:description>
</cp:coreProperties>
</file>