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463eb7bf54832" w:history="1">
              <w:r>
                <w:rPr>
                  <w:rStyle w:val="Hyperlink"/>
                </w:rPr>
                <w:t>2007-2008年炼焦产业企业竞争力分析研究报告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463eb7bf54832" w:history="1">
              <w:r>
                <w:rPr>
                  <w:rStyle w:val="Hyperlink"/>
                </w:rPr>
                <w:t>2007-2008年炼焦产业企业竞争力分析研究报告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6463eb7bf54832" w:history="1">
                <w:r>
                  <w:rPr>
                    <w:rStyle w:val="Hyperlink"/>
                  </w:rPr>
                  <w:t>https://www.20087.com/2007-11/R_2007_2008nianlianjiaochanyeqiyejingzBaoGao.html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国有企业规模华竞争力分析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私营企业规模竞经争力分析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一、炼焦行业价格走势分析</w:t>
      </w:r>
      <w:r>
        <w:rPr>
          <w:rFonts w:hint="eastAsia"/>
        </w:rPr>
        <w:br/>
      </w:r>
      <w:r>
        <w:rPr>
          <w:rFonts w:hint="eastAsia"/>
        </w:rPr>
        <w:t>　　　　二、炼焦行业主要企业纵价格策略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一、炼焦行业目前发展的主要技术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二、炼焦行业各企业技术研究新成果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第二节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第三节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炼焦行业发展前景及预测</w:t>
      </w:r>
      <w:r>
        <w:rPr>
          <w:rFonts w:hint="eastAsia"/>
        </w:rPr>
        <w:br/>
      </w:r>
      <w:r>
        <w:rPr>
          <w:rFonts w:hint="eastAsia"/>
        </w:rPr>
        <w:t>　　第一节 炼焦行业发展趋势分析</w:t>
      </w:r>
      <w:r>
        <w:rPr>
          <w:rFonts w:hint="eastAsia"/>
        </w:rPr>
        <w:br/>
      </w:r>
      <w:r>
        <w:rPr>
          <w:rFonts w:hint="eastAsia"/>
        </w:rPr>
        <w:t>　　第二节 炼焦行业技术发展趋势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炼焦行业发展预测</w:t>
      </w:r>
      <w:r>
        <w:rPr>
          <w:rFonts w:hint="eastAsia"/>
        </w:rPr>
        <w:br/>
      </w:r>
      <w:r>
        <w:rPr>
          <w:rFonts w:hint="eastAsia"/>
        </w:rPr>
        <w:t>　　　　一、2007年炼焦行业供需形势预测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二、2007年炼焦行业发展环境预测</w:t>
      </w:r>
      <w:r>
        <w:rPr>
          <w:rFonts w:hint="eastAsia"/>
        </w:rPr>
        <w:br/>
      </w:r>
      <w:r>
        <w:rPr>
          <w:rFonts w:hint="eastAsia"/>
        </w:rPr>
        <w:t>　　第四节 中:智:林:－炼焦行业投资建议</w:t>
      </w:r>
      <w:r>
        <w:rPr>
          <w:rFonts w:hint="eastAsia"/>
        </w:rPr>
        <w:br/>
      </w:r>
      <w:r>
        <w:rPr>
          <w:rFonts w:hint="eastAsia"/>
        </w:rPr>
        <w:t>　　　　一、炼焦行业投资方式</w:t>
      </w:r>
      <w:r>
        <w:rPr>
          <w:rFonts w:hint="eastAsia"/>
        </w:rPr>
        <w:br/>
      </w:r>
      <w:r>
        <w:rPr>
          <w:rFonts w:hint="eastAsia"/>
        </w:rPr>
        <w:t>　　　　二、炼焦行业投资时机</w:t>
      </w:r>
      <w:r>
        <w:rPr>
          <w:rFonts w:hint="eastAsia"/>
        </w:rPr>
        <w:br/>
      </w:r>
      <w:r>
        <w:rPr>
          <w:rFonts w:hint="eastAsia"/>
        </w:rPr>
        <w:t>　　　　三、炼焦行业投资方向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2005-2007年炼焦行业国有企业从业人数走势</w:t>
      </w:r>
      <w:r>
        <w:rPr>
          <w:rFonts w:hint="eastAsia"/>
        </w:rPr>
        <w:br/>
      </w:r>
      <w:r>
        <w:rPr>
          <w:rFonts w:hint="eastAsia"/>
        </w:rPr>
        <w:t>　　图表 2007年炼焦行业国有不同规模企业从业人数对比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2005-2007年炼焦行业国有企业总资产规模走势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2005-2007年炼焦行业国有企业固定资产规模走势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2005-2007年炼焦行业国有企业流动资产规模走势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2005-2007年炼焦行业国有企业利润总额走势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2005-2007年炼焦行业国有企业产品销售收入走势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2005-2007年炼焦行业集体企业从业人数走势</w:t>
      </w:r>
      <w:r>
        <w:rPr>
          <w:rFonts w:hint="eastAsia"/>
        </w:rPr>
        <w:br/>
      </w:r>
      <w:r>
        <w:rPr>
          <w:rFonts w:hint="eastAsia"/>
        </w:rPr>
        <w:t>　　图表 2007年炼焦行业集体不同规模企业从业人数对比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2005-2007年炼焦行业集体企业总资产规模走势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2005-2007年炼焦行业集体企业固定资产规模走势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2005-2007年炼焦行业集体企业流动横资产规模走势</w:t>
      </w:r>
      <w:r>
        <w:rPr>
          <w:rFonts w:hint="eastAsia"/>
        </w:rPr>
        <w:br/>
      </w:r>
      <w:r>
        <w:rPr>
          <w:rFonts w:hint="eastAsia"/>
        </w:rPr>
        <w:t>　　图表 2005-2007年炼焦行业集体企业利润总额走势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2005-2007年炼焦行业集体企业产品销售收入走势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2005-2007年炼焦行业私营企业从业人数走势</w:t>
      </w:r>
      <w:r>
        <w:rPr>
          <w:rFonts w:hint="eastAsia"/>
        </w:rPr>
        <w:br/>
      </w:r>
      <w:r>
        <w:rPr>
          <w:rFonts w:hint="eastAsia"/>
        </w:rPr>
        <w:t>　　图表 2007年炼焦行业私营不同规模企业从业人数对比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2005-2007年炼焦行业私营企业总资产规模走势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2005-2007年炼焦行业私营企业固定资产规模走势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2005-2007年炼焦行业私营企业流动资产规模走势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2005-2007年炼焦行业私营企业利润总额走势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2005-2007年炼焦行业私营企业产品销售收入走势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463eb7bf54832" w:history="1">
        <w:r>
          <w:rPr>
            <w:rStyle w:val="Hyperlink"/>
          </w:rPr>
          <w:t>2007-2008年炼焦产业企业竞争力分析研究报告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6463eb7bf54832" w:history="1">
        <w:r>
          <w:rPr>
            <w:rStyle w:val="Hyperlink"/>
          </w:rPr>
          <w:t>https://www.20087.com/2007-11/R_2007_2008nianlianjiaochanyeqiyejingzBaoGao.html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5ce313b2d4482" w:history="1">
      <w:r>
        <w:rPr>
          <w:rStyle w:val="Hyperlink"/>
        </w:rPr>
        <w:t>2007-2008年炼焦产业企业竞争力分析研究报告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lianjiaochanyeqiyejingzBaoGao.html" TargetMode="External" Id="R126463eb7bf5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lianjiaochanyeqiyejingzBaoGao.html" TargetMode="External" Id="R4455ce313b2d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2007-11-08T07:09:00Z</dcterms:created>
  <dcterms:modified xsi:type="dcterms:W3CDTF">2007-11-08T08:09:00Z</dcterms:modified>
  <dc:subject>2007-2008年炼焦产业企业竞争力分析研究报告</dc:subject>
  <dc:title>2007-2008年炼焦产业企业竞争力分析研究报告</dc:title>
  <cp:keywords>2007-2008年炼焦产业企业竞争力分析研究报告</cp:keywords>
  <dc:description>2007-2008年炼焦产业企业竞争力分析研究报告</dc:description>
</cp:coreProperties>
</file>