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fd18c525948ba" w:history="1">
              <w:r>
                <w:rPr>
                  <w:rStyle w:val="Hyperlink"/>
                </w:rPr>
                <w:t>2007-2012年全球及澳大利亚谷物市场研究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fd18c525948ba" w:history="1">
              <w:r>
                <w:rPr>
                  <w:rStyle w:val="Hyperlink"/>
                </w:rPr>
                <w:t>2007-2012年全球及澳大利亚谷物市场研究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fd18c525948ba" w:history="1">
                <w:r>
                  <w:rPr>
                    <w:rStyle w:val="Hyperlink"/>
                  </w:rPr>
                  <w:t>https://www.20087.com/2007-11/R_2007_2012nianquanqiujiaodaliyaguwushBaoGao.html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2006-07年度全球小麦平均价格预计将达到了近十年的最高价 —— 210美元/吨。世界谷物供求状况仍然相对紧张，谷物库存较低，但在中期过后会有所回升。同时生产力的提高也提高了谷物产量，这些因素都影响着价格的变化。预计2011-2012年，世界对小麦、杂粮（Coarse Grain 指高粱、红豆、大豆等）以及油籽的需求将分别达到6.51亿吨、10.8亿吨和4.4亿吨。而届时小麦的供给能力则为6.47亿吨，杂粮为11亿吨，油籽为4.41亿吨。</w:t>
      </w:r>
      <w:r>
        <w:rPr>
          <w:rFonts w:hint="eastAsia"/>
        </w:rPr>
        <w:br/>
      </w:r>
      <w:r>
        <w:rPr>
          <w:rFonts w:hint="eastAsia"/>
        </w:rPr>
        <w:t>　　2006-07年的旱灾使得澳大利亚粮食减产，预计2007-08年粮食的种植面积有所增加。2011-2012年澳大利亚的谷物和油籽耕种面积将达到2400万公顷，并且随着生产力的不断提高，谷物和油籽的总产量将达到4700万吨。</w:t>
      </w:r>
      <w:r>
        <w:rPr>
          <w:rFonts w:hint="eastAsia"/>
        </w:rPr>
        <w:br/>
      </w:r>
      <w:r>
        <w:rPr>
          <w:rFonts w:hint="eastAsia"/>
        </w:rPr>
        <w:t>　　2007-08年澳大利亚的小麦出口量预计比去年增加300万吨达到1600万吨，创值38亿美元；大麦出口量比去年增加48%达到460万吨，创值12亿美元。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fd18c525948ba" w:history="1">
        <w:r>
          <w:rPr>
            <w:rStyle w:val="Hyperlink"/>
          </w:rPr>
          <w:t>2007-2012年全球及澳大利亚谷物市场研究</w:t>
        </w:r>
      </w:hyperlink>
      <w:r>
        <w:rPr>
          <w:rFonts w:hint="eastAsia"/>
        </w:rPr>
        <w:t>》主要研究了全球以及澳大利亚的小麦，杂粮，油籽等谷物的生产、消费、库存、供需以及由此引起的价格走向等。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t>　　1 2007-2008年全球及澳大利亚谷物产量分析</w:t>
      </w:r>
      <w:r>
        <w:rPr>
          <w:rFonts w:hint="eastAsia"/>
        </w:rPr>
        <w:br/>
      </w:r>
      <w:r>
        <w:rPr>
          <w:rFonts w:hint="eastAsia"/>
        </w:rPr>
        <w:t>　　1.1 小麦产量反弹</w:t>
      </w:r>
      <w:r>
        <w:rPr>
          <w:rFonts w:hint="eastAsia"/>
        </w:rPr>
        <w:br/>
      </w:r>
      <w:r>
        <w:rPr>
          <w:rFonts w:hint="eastAsia"/>
        </w:rPr>
        <w:t>　　1.2 粮产量提升</w:t>
      </w:r>
      <w:r>
        <w:rPr>
          <w:rFonts w:hint="eastAsia"/>
        </w:rPr>
        <w:br/>
      </w:r>
      <w:r>
        <w:rPr>
          <w:rFonts w:hint="eastAsia"/>
        </w:rPr>
        <w:t>　　1.3 油籽产量分析</w:t>
      </w:r>
      <w:r>
        <w:rPr>
          <w:rFonts w:hint="eastAsia"/>
        </w:rPr>
        <w:br/>
      </w:r>
      <w:r>
        <w:rPr>
          <w:rFonts w:hint="eastAsia"/>
        </w:rPr>
        <w:t>　　2 2007-2008年世界谷物消费</w:t>
      </w:r>
      <w:r>
        <w:rPr>
          <w:rFonts w:hint="eastAsia"/>
        </w:rPr>
        <w:br/>
      </w:r>
      <w:r>
        <w:rPr>
          <w:rFonts w:hint="eastAsia"/>
        </w:rPr>
        <w:t>　　2.1 小麦消费量上升</w:t>
      </w:r>
      <w:r>
        <w:rPr>
          <w:rFonts w:hint="eastAsia"/>
        </w:rPr>
        <w:br/>
      </w:r>
      <w:r>
        <w:rPr>
          <w:rFonts w:hint="eastAsia"/>
        </w:rPr>
        <w:t>　　2.2 酒精的需求促进杂粮消费创新纪录</w:t>
      </w:r>
      <w:r>
        <w:rPr>
          <w:rFonts w:hint="eastAsia"/>
        </w:rPr>
        <w:br/>
      </w:r>
      <w:r>
        <w:rPr>
          <w:rFonts w:hint="eastAsia"/>
        </w:rPr>
        <w:t>　　2.3 生物柴油刺激油籽消费增长</w:t>
      </w:r>
      <w:r>
        <w:rPr>
          <w:rFonts w:hint="eastAsia"/>
        </w:rPr>
        <w:br/>
      </w:r>
      <w:r>
        <w:rPr>
          <w:rFonts w:hint="eastAsia"/>
        </w:rPr>
        <w:t>　　2.4 油籽膳食上涨</w:t>
      </w:r>
      <w:r>
        <w:rPr>
          <w:rFonts w:hint="eastAsia"/>
        </w:rPr>
        <w:br/>
      </w:r>
      <w:r>
        <w:rPr>
          <w:rFonts w:hint="eastAsia"/>
        </w:rPr>
        <w:t>　　3 世界谷物库存减少</w:t>
      </w:r>
      <w:r>
        <w:rPr>
          <w:rFonts w:hint="eastAsia"/>
        </w:rPr>
        <w:br/>
      </w:r>
      <w:r>
        <w:rPr>
          <w:rFonts w:hint="eastAsia"/>
        </w:rPr>
        <w:t>　　4 2006-2008年澳大利亚粮食生产状况</w:t>
      </w:r>
      <w:r>
        <w:rPr>
          <w:rFonts w:hint="eastAsia"/>
        </w:rPr>
        <w:br/>
      </w:r>
      <w:r>
        <w:rPr>
          <w:rFonts w:hint="eastAsia"/>
        </w:rPr>
        <w:t>　　4.1 冬季农作物产量回升</w:t>
      </w:r>
      <w:r>
        <w:rPr>
          <w:rFonts w:hint="eastAsia"/>
        </w:rPr>
        <w:br/>
      </w:r>
      <w:r>
        <w:rPr>
          <w:rFonts w:hint="eastAsia"/>
        </w:rPr>
        <w:t>　　4.2 小麦出口增加</w:t>
      </w:r>
      <w:r>
        <w:rPr>
          <w:rFonts w:hint="eastAsia"/>
        </w:rPr>
        <w:br/>
      </w:r>
      <w:r>
        <w:rPr>
          <w:rFonts w:hint="eastAsia"/>
        </w:rPr>
        <w:t>　　4.3 大麦出口增加</w:t>
      </w:r>
      <w:r>
        <w:rPr>
          <w:rFonts w:hint="eastAsia"/>
        </w:rPr>
        <w:br/>
      </w:r>
      <w:r>
        <w:rPr>
          <w:rFonts w:hint="eastAsia"/>
        </w:rPr>
        <w:t>　　4.4 谷物价格下跌</w:t>
      </w:r>
      <w:r>
        <w:rPr>
          <w:rFonts w:hint="eastAsia"/>
        </w:rPr>
        <w:br/>
      </w:r>
      <w:r>
        <w:rPr>
          <w:rFonts w:hint="eastAsia"/>
        </w:rPr>
        <w:t>　　5 全球谷物中期展望</w:t>
      </w:r>
      <w:r>
        <w:rPr>
          <w:rFonts w:hint="eastAsia"/>
        </w:rPr>
        <w:br/>
      </w:r>
      <w:r>
        <w:rPr>
          <w:rFonts w:hint="eastAsia"/>
        </w:rPr>
        <w:t>　　5.1 价格走向</w:t>
      </w:r>
      <w:r>
        <w:rPr>
          <w:rFonts w:hint="eastAsia"/>
        </w:rPr>
        <w:br/>
      </w:r>
      <w:r>
        <w:rPr>
          <w:rFonts w:hint="eastAsia"/>
        </w:rPr>
        <w:t>　　6.1 政策驱使生物燃料需求增长</w:t>
      </w:r>
      <w:r>
        <w:rPr>
          <w:rFonts w:hint="eastAsia"/>
        </w:rPr>
        <w:br/>
      </w:r>
      <w:r>
        <w:rPr>
          <w:rFonts w:hint="eastAsia"/>
        </w:rPr>
        <w:t>　　6.2 酒精拉动杂粮新需求</w:t>
      </w:r>
      <w:r>
        <w:rPr>
          <w:rFonts w:hint="eastAsia"/>
        </w:rPr>
        <w:br/>
      </w:r>
      <w:r>
        <w:rPr>
          <w:rFonts w:hint="eastAsia"/>
        </w:rPr>
        <w:t>　　6.3 生物柴油刺激油籽需求增长</w:t>
      </w:r>
      <w:r>
        <w:rPr>
          <w:rFonts w:hint="eastAsia"/>
        </w:rPr>
        <w:br/>
      </w:r>
      <w:r>
        <w:rPr>
          <w:rFonts w:hint="eastAsia"/>
        </w:rPr>
        <w:t>　　7 2011-2012全球谷物供给情况</w:t>
      </w:r>
      <w:r>
        <w:rPr>
          <w:rFonts w:hint="eastAsia"/>
        </w:rPr>
        <w:br/>
      </w:r>
      <w:r>
        <w:rPr>
          <w:rFonts w:hint="eastAsia"/>
        </w:rPr>
        <w:t>　　7.1 生产力的提高</w:t>
      </w:r>
      <w:r>
        <w:rPr>
          <w:rFonts w:hint="eastAsia"/>
        </w:rPr>
        <w:br/>
      </w:r>
      <w:r>
        <w:rPr>
          <w:rFonts w:hint="eastAsia"/>
        </w:rPr>
        <w:t>　　7.2 谷物和油籽种植面积扩大</w:t>
      </w:r>
      <w:r>
        <w:rPr>
          <w:rFonts w:hint="eastAsia"/>
        </w:rPr>
        <w:br/>
      </w:r>
      <w:r>
        <w:rPr>
          <w:rFonts w:hint="eastAsia"/>
        </w:rPr>
        <w:t>　　8 澳大利亚中期展望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1991-2012年全球谷物价格走势</w:t>
      </w:r>
      <w:r>
        <w:rPr>
          <w:rFonts w:hint="eastAsia"/>
        </w:rPr>
        <w:br/>
      </w:r>
      <w:r>
        <w:rPr>
          <w:rFonts w:hint="eastAsia"/>
        </w:rPr>
        <w:t>　　图 1995-2008年世界小麦消耗量</w:t>
      </w:r>
      <w:r>
        <w:rPr>
          <w:rFonts w:hint="eastAsia"/>
        </w:rPr>
        <w:br/>
      </w:r>
      <w:r>
        <w:rPr>
          <w:rFonts w:hint="eastAsia"/>
        </w:rPr>
        <w:t>　　图 1995-2008年美国酒精用玉米用量</w:t>
      </w:r>
      <w:r>
        <w:rPr>
          <w:rFonts w:hint="eastAsia"/>
        </w:rPr>
        <w:br/>
      </w:r>
      <w:r>
        <w:rPr>
          <w:rFonts w:hint="eastAsia"/>
        </w:rPr>
        <w:t>　　图 2000-2007年欧盟工业用植物油用量</w:t>
      </w:r>
      <w:r>
        <w:rPr>
          <w:rFonts w:hint="eastAsia"/>
        </w:rPr>
        <w:br/>
      </w:r>
      <w:r>
        <w:rPr>
          <w:rFonts w:hint="eastAsia"/>
        </w:rPr>
        <w:t>　　图 1991-2008年世界杂粮年底库存量</w:t>
      </w:r>
      <w:r>
        <w:rPr>
          <w:rFonts w:hint="eastAsia"/>
        </w:rPr>
        <w:br/>
      </w:r>
      <w:r>
        <w:rPr>
          <w:rFonts w:hint="eastAsia"/>
        </w:rPr>
        <w:t>　　图 1991-2012年澳大利亚农作物种植面积以及绵羊数量</w:t>
      </w:r>
      <w:r>
        <w:rPr>
          <w:rFonts w:hint="eastAsia"/>
        </w:rPr>
        <w:br/>
      </w:r>
      <w:r>
        <w:rPr>
          <w:rFonts w:hint="eastAsia"/>
        </w:rPr>
        <w:t>　　表 2004-2012全球及澳大利亚小麦产量、消费量及价格</w:t>
      </w:r>
      <w:r>
        <w:rPr>
          <w:rFonts w:hint="eastAsia"/>
        </w:rPr>
        <w:br/>
      </w:r>
      <w:r>
        <w:rPr>
          <w:rFonts w:hint="eastAsia"/>
        </w:rPr>
        <w:t>　　表 2004-2012全球及澳大利亚杂粮产量、消费量及价格</w:t>
      </w:r>
      <w:r>
        <w:rPr>
          <w:rFonts w:hint="eastAsia"/>
        </w:rPr>
        <w:br/>
      </w:r>
      <w:r>
        <w:rPr>
          <w:rFonts w:hint="eastAsia"/>
        </w:rPr>
        <w:t>　　表 2004-2012全球及澳大利亚油籽产量、消费量及价格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fd18c525948ba" w:history="1">
        <w:r>
          <w:rPr>
            <w:rStyle w:val="Hyperlink"/>
          </w:rPr>
          <w:t>2007-2012年全球及澳大利亚谷物市场研究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fd18c525948ba" w:history="1">
        <w:r>
          <w:rPr>
            <w:rStyle w:val="Hyperlink"/>
          </w:rPr>
          <w:t>https://www.20087.com/2007-11/R_2007_2012nianquanqiujiaodaliyaguwushBaoGao.html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f991da78f40ec" w:history="1">
      <w:r>
        <w:rPr>
          <w:rStyle w:val="Hyperlink"/>
        </w:rPr>
        <w:t>2007-2012年全球及澳大利亚谷物市场研究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12nianquanqiujiaodaliyaguwushBaoGao.html" TargetMode="External" Id="R059fd18c5259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12nianquanqiujiaodaliyaguwushBaoGao.html" TargetMode="External" Id="R984f991da78f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2007-11-01T01:33:00Z</dcterms:created>
  <dcterms:modified xsi:type="dcterms:W3CDTF">2007-11-01T02:33:00Z</dcterms:modified>
  <dc:subject>2007-2012年全球及澳大利亚谷物市场研究</dc:subject>
  <dc:title>2007-2012年全球及澳大利亚谷物市场研究</dc:title>
  <cp:keywords>2007-2012年全球及澳大利亚谷物市场研究</cp:keywords>
  <dc:description>2007-2012年全球及澳大利亚谷物市场研究</dc:description>
</cp:coreProperties>
</file>