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d47a472804a40" w:history="1">
              <w:r>
                <w:rPr>
                  <w:rStyle w:val="Hyperlink"/>
                </w:rPr>
                <w:t>2008年中国电石行业分析及预测报告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d47a472804a40" w:history="1">
              <w:r>
                <w:rPr>
                  <w:rStyle w:val="Hyperlink"/>
                </w:rPr>
                <w:t>2008年中国电石行业分析及预测报告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d47a472804a40" w:history="1">
                <w:r>
                  <w:rPr>
                    <w:rStyle w:val="Hyperlink"/>
                  </w:rPr>
                  <w:t>https://www.20087.com/2007-11/R_2008dianshifenxijiyuceBaoGao.html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中国电石行业发展总述</w:t>
      </w:r>
      <w:r>
        <w:rPr>
          <w:rFonts w:hint="eastAsia"/>
        </w:rPr>
        <w:br/>
      </w:r>
      <w:r>
        <w:rPr>
          <w:rFonts w:hint="eastAsia"/>
        </w:rPr>
        <w:t>　　1.1 、中国电石行业发展总述</w:t>
      </w:r>
      <w:r>
        <w:rPr>
          <w:rFonts w:hint="eastAsia"/>
        </w:rPr>
        <w:br/>
      </w:r>
      <w:r>
        <w:rPr>
          <w:rFonts w:hint="eastAsia"/>
        </w:rPr>
        <w:t>　　1.2 、中国电石行业发展历程</w:t>
      </w:r>
      <w:r>
        <w:rPr>
          <w:rFonts w:hint="eastAsia"/>
        </w:rPr>
        <w:br/>
      </w:r>
      <w:r>
        <w:rPr>
          <w:rFonts w:hint="eastAsia"/>
        </w:rPr>
        <w:t>　　1.3 、中国电石行业产业链分析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中国电石行业发展运行环境</w:t>
      </w:r>
      <w:r>
        <w:rPr>
          <w:rFonts w:hint="eastAsia"/>
        </w:rPr>
        <w:br/>
      </w:r>
      <w:r>
        <w:rPr>
          <w:rFonts w:hint="eastAsia"/>
        </w:rPr>
        <w:t>　　2.1 、中国宏观经济历史运行分析</w:t>
      </w:r>
      <w:r>
        <w:rPr>
          <w:rFonts w:hint="eastAsia"/>
        </w:rPr>
        <w:br/>
      </w:r>
      <w:r>
        <w:rPr>
          <w:rFonts w:hint="eastAsia"/>
        </w:rPr>
        <w:t>　　2.2 、中国宏观经济发展预期</w:t>
      </w:r>
      <w:r>
        <w:rPr>
          <w:rFonts w:hint="eastAsia"/>
        </w:rPr>
        <w:br/>
      </w:r>
      <w:r>
        <w:rPr>
          <w:rFonts w:hint="eastAsia"/>
        </w:rPr>
        <w:t>　　2.3 、中国电石行业相关政策解读与展望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中国电石供给分析及展望</w:t>
      </w:r>
      <w:r>
        <w:rPr>
          <w:rFonts w:hint="eastAsia"/>
        </w:rPr>
        <w:br/>
      </w:r>
      <w:r>
        <w:rPr>
          <w:rFonts w:hint="eastAsia"/>
        </w:rPr>
        <w:t>　　1、中国电石供给历史演变</w:t>
      </w:r>
      <w:r>
        <w:rPr>
          <w:rFonts w:hint="eastAsia"/>
        </w:rPr>
        <w:br/>
      </w:r>
      <w:r>
        <w:rPr>
          <w:rFonts w:hint="eastAsia"/>
        </w:rPr>
        <w:t>　　2、中国电石供给现状分析</w:t>
      </w:r>
      <w:r>
        <w:rPr>
          <w:rFonts w:hint="eastAsia"/>
        </w:rPr>
        <w:br/>
      </w:r>
      <w:r>
        <w:rPr>
          <w:rFonts w:hint="eastAsia"/>
        </w:rPr>
        <w:t>　　3、中国电石供给预测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中国电石需求态势分析及预测</w:t>
      </w:r>
      <w:r>
        <w:rPr>
          <w:rFonts w:hint="eastAsia"/>
        </w:rPr>
        <w:br/>
      </w:r>
      <w:r>
        <w:rPr>
          <w:rFonts w:hint="eastAsia"/>
        </w:rPr>
        <w:t>　　1、中国电石行业需求历史演变</w:t>
      </w:r>
      <w:r>
        <w:rPr>
          <w:rFonts w:hint="eastAsia"/>
        </w:rPr>
        <w:br/>
      </w:r>
      <w:r>
        <w:rPr>
          <w:rFonts w:hint="eastAsia"/>
        </w:rPr>
        <w:t>　　2、中国电石需求现状分析</w:t>
      </w:r>
      <w:r>
        <w:rPr>
          <w:rFonts w:hint="eastAsia"/>
        </w:rPr>
        <w:br/>
      </w:r>
      <w:r>
        <w:rPr>
          <w:rFonts w:hint="eastAsia"/>
        </w:rPr>
        <w:t>　　3、中国电石进出口变化分析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中国电石行业竞争分析及展望</w:t>
      </w:r>
      <w:r>
        <w:rPr>
          <w:rFonts w:hint="eastAsia"/>
        </w:rPr>
        <w:br/>
      </w:r>
      <w:r>
        <w:rPr>
          <w:rFonts w:hint="eastAsia"/>
        </w:rPr>
        <w:t>　　1、中国电石行业发展周期分析</w:t>
      </w:r>
      <w:r>
        <w:rPr>
          <w:rFonts w:hint="eastAsia"/>
        </w:rPr>
        <w:br/>
      </w:r>
      <w:r>
        <w:rPr>
          <w:rFonts w:hint="eastAsia"/>
        </w:rPr>
        <w:t>　　2、中国电石行业竞争格局分析</w:t>
      </w:r>
      <w:r>
        <w:rPr>
          <w:rFonts w:hint="eastAsia"/>
        </w:rPr>
        <w:br/>
      </w:r>
      <w:r>
        <w:rPr>
          <w:rFonts w:hint="eastAsia"/>
        </w:rPr>
        <w:t>　　3、中国电石企业SWOT分析</w:t>
      </w:r>
      <w:r>
        <w:rPr>
          <w:rFonts w:hint="eastAsia"/>
        </w:rPr>
        <w:br/>
      </w:r>
      <w:r>
        <w:rPr>
          <w:rFonts w:hint="eastAsia"/>
        </w:rPr>
        <w:t>　　4、中国电石行业价格竞争分析</w:t>
      </w:r>
      <w:r>
        <w:rPr>
          <w:rFonts w:hint="eastAsia"/>
        </w:rPr>
        <w:br/>
      </w:r>
      <w:r>
        <w:rPr>
          <w:rFonts w:hint="eastAsia"/>
        </w:rPr>
        <w:t>　　4.1 、中国电石历史价格变动轨迹</w:t>
      </w:r>
      <w:r>
        <w:rPr>
          <w:rFonts w:hint="eastAsia"/>
        </w:rPr>
        <w:br/>
      </w:r>
      <w:r>
        <w:rPr>
          <w:rFonts w:hint="eastAsia"/>
        </w:rPr>
        <w:t>　　4.2 、中国电石价格变化预测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中智⋅林⋅：中国电石行业投资分析及发展建议</w:t>
      </w:r>
      <w:r>
        <w:rPr>
          <w:rFonts w:hint="eastAsia"/>
        </w:rPr>
        <w:br/>
      </w:r>
      <w:r>
        <w:rPr>
          <w:rFonts w:hint="eastAsia"/>
        </w:rPr>
        <w:t>　　6.1 、2007-2010年主要区域投资机会</w:t>
      </w:r>
      <w:r>
        <w:rPr>
          <w:rFonts w:hint="eastAsia"/>
        </w:rPr>
        <w:br/>
      </w:r>
      <w:r>
        <w:rPr>
          <w:rFonts w:hint="eastAsia"/>
        </w:rPr>
        <w:t>　　6.2 、2007-2010年中国电石企业多元化投资机会</w:t>
      </w:r>
      <w:r>
        <w:rPr>
          <w:rFonts w:hint="eastAsia"/>
        </w:rPr>
        <w:br/>
      </w:r>
      <w:r>
        <w:rPr>
          <w:rFonts w:hint="eastAsia"/>
        </w:rPr>
        <w:t>　　6.3 、2007-2010年中国电石行业风险分析</w:t>
      </w:r>
      <w:r>
        <w:rPr>
          <w:rFonts w:hint="eastAsia"/>
        </w:rPr>
        <w:br/>
      </w:r>
      <w:r>
        <w:rPr>
          <w:rFonts w:hint="eastAsia"/>
        </w:rPr>
        <w:t>　　附件：电石行业相关政策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d47a472804a40" w:history="1">
        <w:r>
          <w:rPr>
            <w:rStyle w:val="Hyperlink"/>
          </w:rPr>
          <w:t>2008年中国电石行业分析及预测报告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d47a472804a40" w:history="1">
        <w:r>
          <w:rPr>
            <w:rStyle w:val="Hyperlink"/>
          </w:rPr>
          <w:t>https://www.20087.com/2007-11/R_2008dianshifenxijiyuceBaoGao.html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c11fda93f47e3" w:history="1">
      <w:r>
        <w:rPr>
          <w:rStyle w:val="Hyperlink"/>
        </w:rPr>
        <w:t>2008年中国电石行业分析及预测报告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dianshifenxijiyuceBaoGao.html" TargetMode="External" Id="R485d47a47280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dianshifenxijiyuceBaoGao.html" TargetMode="External" Id="R852c11fda93f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2007-11-26T01:23:00Z</dcterms:created>
  <dcterms:modified xsi:type="dcterms:W3CDTF">2007-11-26T02:23:00Z</dcterms:modified>
  <dc:subject>2008年中国电石行业分析及预测报告</dc:subject>
  <dc:title>2008年中国电石行业分析及预测报告</dc:title>
  <cp:keywords>2008年中国电石行业分析及预测报告</cp:keywords>
  <dc:description>2008年中国电石行业分析及预测报告</dc:description>
</cp:coreProperties>
</file>