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1bf8aff74b89" w:history="1">
              <w:r>
                <w:rPr>
                  <w:rStyle w:val="Hyperlink"/>
                </w:rPr>
                <w:t>2007年中国光电子器件及其他电子器件制造行业竞争对手经营监测报告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1bf8aff74b89" w:history="1">
              <w:r>
                <w:rPr>
                  <w:rStyle w:val="Hyperlink"/>
                </w:rPr>
                <w:t>2007年中国光电子器件及其他电子器件制造行业竞争对手经营监测报告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e1bf8aff74b89" w:history="1">
                <w:r>
                  <w:rPr>
                    <w:rStyle w:val="Hyperlink"/>
                  </w:rPr>
                  <w:t>https://www.20087.com/2007-12/R_2007guangdianziqijianjiqitadianziqij228BaoGao.html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光电子器件及其他电子器件制造行业宏观政策分析</w:t>
      </w:r>
      <w:r>
        <w:rPr>
          <w:rFonts w:hint="eastAsia"/>
        </w:rPr>
        <w:br/>
      </w:r>
      <w:r>
        <w:rPr>
          <w:rFonts w:hint="eastAsia"/>
        </w:rPr>
        <w:t>　　一、2007年上半年经华济运行分析</w:t>
      </w:r>
      <w:r>
        <w:rPr>
          <w:rFonts w:hint="eastAsia"/>
        </w:rPr>
        <w:br/>
      </w:r>
      <w:r>
        <w:rPr>
          <w:rFonts w:hint="eastAsia"/>
        </w:rPr>
        <w:t>　　二、2007年上半年我国经济问题分析</w:t>
      </w:r>
      <w:r>
        <w:rPr>
          <w:rFonts w:hint="eastAsia"/>
        </w:rPr>
        <w:br/>
      </w:r>
      <w:r>
        <w:rPr>
          <w:rFonts w:hint="eastAsia"/>
        </w:rPr>
        <w:t>　　三、光电子器件及其他电子器件政策</w:t>
      </w:r>
      <w:r>
        <w:rPr>
          <w:rFonts w:hint="eastAsia"/>
        </w:rPr>
        <w:br/>
      </w:r>
      <w:r>
        <w:rPr>
          <w:rFonts w:hint="eastAsia"/>
        </w:rPr>
        <w:t>　　第二章 光电子器件及其他电子器件制造行业运营监控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企业最经新经营状况监控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中^智^林^－企业运营分析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1bf8aff74b89" w:history="1">
        <w:r>
          <w:rPr>
            <w:rStyle w:val="Hyperlink"/>
          </w:rPr>
          <w:t>2007年中国光电子器件及其他电子器件制造行业竞争对手经营监测报告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e1bf8aff74b89" w:history="1">
        <w:r>
          <w:rPr>
            <w:rStyle w:val="Hyperlink"/>
          </w:rPr>
          <w:t>https://www.20087.com/2007-12/R_2007guangdianziqijianjiqitadianziqij228BaoGao.html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42d8bdb764366" w:history="1">
      <w:r>
        <w:rPr>
          <w:rStyle w:val="Hyperlink"/>
        </w:rPr>
        <w:t>2007年中国光电子器件及其他电子器件制造行业竞争对手经营监测报告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guangdianziqijianjiqitadianziqij228BaoGao.html" TargetMode="External" Id="R4b3e1bf8aff7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guangdianziqijianjiqitadianziqij228BaoGao.html" TargetMode="External" Id="R76042d8bdb7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2007-12-27T06:37:00Z</dcterms:created>
  <dcterms:modified xsi:type="dcterms:W3CDTF">2007-12-27T07:37:00Z</dcterms:modified>
  <dc:subject>2007年中国光电子器件及其他电子器件制造行业竞争对手经营监测报告</dc:subject>
  <dc:title>2007年中国光电子器件及其他电子器件制造行业竞争对手经营监测报告</dc:title>
  <cp:keywords>2007年中国光电子器件及其他电子器件制造行业竞争对手经营监测报告</cp:keywords>
  <dc:description>2007年中国光电子器件及其他电子器件制造行业竞争对手经营监测报告</dc:description>
</cp:coreProperties>
</file>