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d6523496646f6" w:history="1">
              <w:r>
                <w:rPr>
                  <w:rStyle w:val="Hyperlink"/>
                </w:rPr>
                <w:t>2007年中国氮肥行业数据统计分析报告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d6523496646f6" w:history="1">
              <w:r>
                <w:rPr>
                  <w:rStyle w:val="Hyperlink"/>
                </w:rPr>
                <w:t>2007年中国氮肥行业数据统计分析报告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d6523496646f6" w:history="1">
                <w:r>
                  <w:rPr>
                    <w:rStyle w:val="Hyperlink"/>
                  </w:rPr>
                  <w:t>https://www.20087.com/2007-12/R_2007danfeishujutongjifenxiBaoGao.html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2007年氮肥行业概况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2006年氮肥行业回顾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2007年华氮肥行业运行统计</w:t>
      </w:r>
      <w:r>
        <w:rPr>
          <w:rFonts w:hint="eastAsia"/>
        </w:rPr>
        <w:br/>
      </w:r>
      <w:r>
        <w:rPr>
          <w:rFonts w:hint="eastAsia"/>
        </w:rPr>
        <w:t>　　第一节 2007年氮肥行业投资情况</w:t>
      </w:r>
      <w:r>
        <w:rPr>
          <w:rFonts w:hint="eastAsia"/>
        </w:rPr>
        <w:br/>
      </w:r>
      <w:r>
        <w:rPr>
          <w:rFonts w:hint="eastAsia"/>
        </w:rPr>
        <w:t>　　第二节 2007年氮肥行业收益情况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2007年氮肥行业产销情况分析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2007年氮肥行业生产分析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2007年氮肥行业销售情况分析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2007年氮肥行业区域分析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2007年氮肥行业进出口分析</w:t>
      </w:r>
      <w:r>
        <w:rPr>
          <w:rFonts w:hint="eastAsia"/>
        </w:rPr>
        <w:br/>
      </w:r>
      <w:r>
        <w:rPr>
          <w:rFonts w:hint="eastAsia"/>
        </w:rPr>
        <w:t>　　第一节 2007年氮肥经行业进出口数量分析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 口数量分析</w:t>
      </w:r>
      <w:r>
        <w:rPr>
          <w:rFonts w:hint="eastAsia"/>
        </w:rPr>
        <w:br/>
      </w:r>
      <w:r>
        <w:rPr>
          <w:rFonts w:hint="eastAsia"/>
        </w:rPr>
        <w:t>　　第二节 2007年氮肥行业进出口金额分析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2007年氮肥行业进出口主要国家分析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2007年氮肥行业企业产销分析</w:t>
      </w:r>
      <w:r>
        <w:rPr>
          <w:rFonts w:hint="eastAsia"/>
        </w:rPr>
        <w:br/>
      </w:r>
      <w:r>
        <w:rPr>
          <w:rFonts w:hint="eastAsia"/>
        </w:rPr>
        <w:t>　　第一节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云天化股份有限公司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2007年氮肥行业资产负债状况分析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2007年氮肥行业资产状况分析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2007年氮肥行业负债状况分析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2007年氮肥纵行业资产运营状况分析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2007年氮肥行业成本费用分析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2007年氮肥行业管理费用分析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2007年氮肥行业财务费用率分析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2007年氮肥行业成本费用分析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节2007年氮肥行业盈利能力分析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2007年氮肥行业产品销售收入分析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中⋅智⋅林⋅：2007年氮肥行业利润总额分析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2006年我国氮肥行业不同规模企业销售费用率比较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2006年我国不同所有氮肥企业销售费用率比较</w:t>
      </w:r>
      <w:r>
        <w:rPr>
          <w:rFonts w:hint="eastAsia"/>
        </w:rPr>
        <w:br/>
      </w:r>
      <w:r>
        <w:rPr>
          <w:rFonts w:hint="eastAsia"/>
        </w:rPr>
        <w:t>　　图表 2004-2006年我国氮肥行业管理费用总额</w:t>
      </w:r>
      <w:r>
        <w:rPr>
          <w:rFonts w:hint="eastAsia"/>
        </w:rPr>
        <w:br/>
      </w:r>
      <w:r>
        <w:rPr>
          <w:rFonts w:hint="eastAsia"/>
        </w:rPr>
        <w:t>　　图表 2004-2006年我国氮肥行业管理费用率比较</w:t>
      </w:r>
      <w:r>
        <w:rPr>
          <w:rFonts w:hint="eastAsia"/>
        </w:rPr>
        <w:br/>
      </w:r>
      <w:r>
        <w:rPr>
          <w:rFonts w:hint="eastAsia"/>
        </w:rPr>
        <w:t>　　图表 2006年我国氮肥行业不同规模企业管理费用率比较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2006年我国不同所有氮肥企业管理费用率比较</w:t>
      </w:r>
      <w:r>
        <w:rPr>
          <w:rFonts w:hint="eastAsia"/>
        </w:rPr>
        <w:br/>
      </w:r>
      <w:r>
        <w:rPr>
          <w:rFonts w:hint="eastAsia"/>
        </w:rPr>
        <w:t>　　图表 2004-2006年我国氮肥行业财务费用总额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2004-2006年我国氮肥行业财务费用率比较</w:t>
      </w:r>
      <w:r>
        <w:rPr>
          <w:rFonts w:hint="eastAsia"/>
        </w:rPr>
        <w:br/>
      </w:r>
      <w:r>
        <w:rPr>
          <w:rFonts w:hint="eastAsia"/>
        </w:rPr>
        <w:t>　　图表 2006年我国横氮肥行业不同规模企业财务费用率比较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2006年我国不同所有氮肥企业财务费用率比较</w:t>
      </w:r>
      <w:r>
        <w:rPr>
          <w:rFonts w:hint="eastAsia"/>
        </w:rPr>
        <w:br/>
      </w:r>
      <w:r>
        <w:rPr>
          <w:rFonts w:hint="eastAsia"/>
        </w:rPr>
        <w:t>　　图表 2004-2006年我国氮肥行业资产总额及其增长率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2004年2006年我国氮肥行业固定资产净值及其增长率</w:t>
      </w:r>
      <w:r>
        <w:rPr>
          <w:rFonts w:hint="eastAsia"/>
        </w:rPr>
        <w:br/>
      </w:r>
      <w:r>
        <w:rPr>
          <w:rFonts w:hint="eastAsia"/>
        </w:rPr>
        <w:t>　　图表 2006年我国不同所有氮肥企业总资产及增长率</w:t>
      </w:r>
      <w:r>
        <w:rPr>
          <w:rFonts w:hint="eastAsia"/>
        </w:rPr>
        <w:br/>
      </w:r>
      <w:r>
        <w:rPr>
          <w:rFonts w:hint="eastAsia"/>
        </w:rPr>
        <w:t>　　图表 2004-2006年我国氮肥行业业负债总额及其增长率</w:t>
      </w:r>
      <w:r>
        <w:rPr>
          <w:rFonts w:hint="eastAsia"/>
        </w:rPr>
        <w:br/>
      </w:r>
      <w:r>
        <w:rPr>
          <w:rFonts w:hint="eastAsia"/>
        </w:rPr>
        <w:t>　　图表 2006年我国氮肥行业不同规模企业总负债及其增长率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图表 2006年我国不同所有氮肥企业总负债及增长率</w:t>
      </w:r>
      <w:r>
        <w:rPr>
          <w:rFonts w:hint="eastAsia"/>
        </w:rPr>
        <w:br/>
      </w:r>
      <w:r>
        <w:rPr>
          <w:rFonts w:hint="eastAsia"/>
        </w:rPr>
        <w:t>　　图表 2004-2006年我国氮肥行业资产负债率比较</w:t>
      </w:r>
      <w:r>
        <w:rPr>
          <w:rFonts w:hint="eastAsia"/>
        </w:rPr>
        <w:br/>
      </w:r>
      <w:r>
        <w:rPr>
          <w:rFonts w:hint="eastAsia"/>
        </w:rPr>
        <w:t>　　图表 2006年我国氮肥行业不同规模企业资产负债率（%）比较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图表 2006年我国不同所有氮肥企业资产负债率比较</w:t>
      </w:r>
      <w:r>
        <w:rPr>
          <w:rFonts w:hint="eastAsia"/>
        </w:rPr>
        <w:br/>
      </w:r>
      <w:r>
        <w:rPr>
          <w:rFonts w:hint="eastAsia"/>
        </w:rPr>
        <w:t>　　图表 2004-2006年我国氮肥行业总资产周转率比较</w:t>
      </w:r>
      <w:r>
        <w:rPr>
          <w:rFonts w:hint="eastAsia"/>
        </w:rPr>
        <w:br/>
      </w:r>
      <w:r>
        <w:rPr>
          <w:rFonts w:hint="eastAsia"/>
        </w:rPr>
        <w:t>　　图表 2006年我国氮肥行业不同规模企业总资产周转率比较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2006年我国不同所有氮肥企业总资产周转率比较</w:t>
      </w:r>
      <w:r>
        <w:rPr>
          <w:rFonts w:hint="eastAsia"/>
        </w:rPr>
        <w:br/>
      </w:r>
      <w:r>
        <w:rPr>
          <w:rFonts w:hint="eastAsia"/>
        </w:rPr>
        <w:t>　　图表 2004-2006年我国氮肥行业流动资产总额</w:t>
      </w:r>
      <w:r>
        <w:rPr>
          <w:rFonts w:hint="eastAsia"/>
        </w:rPr>
        <w:br/>
      </w:r>
      <w:r>
        <w:rPr>
          <w:rFonts w:hint="eastAsia"/>
        </w:rPr>
        <w:t>　　图表 2004-2006年我国氮肥行业流动资产周转率比较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2006年我国氮肥行业不同规模企业流动资产周转率比较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2006年我国不同所有氮肥企业流动资产周转率比较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d6523496646f6" w:history="1">
        <w:r>
          <w:rPr>
            <w:rStyle w:val="Hyperlink"/>
          </w:rPr>
          <w:t>2007年中国氮肥行业数据统计分析报告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d6523496646f6" w:history="1">
        <w:r>
          <w:rPr>
            <w:rStyle w:val="Hyperlink"/>
          </w:rPr>
          <w:t>https://www.20087.com/2007-12/R_2007danfeishujutongjifenxiBaoGao.html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2da91c8174c66" w:history="1">
      <w:r>
        <w:rPr>
          <w:rStyle w:val="Hyperlink"/>
        </w:rPr>
        <w:t>2007年中国氮肥行业数据统计分析报告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anfeishujutongjifenxiBaoGao.html" TargetMode="External" Id="Refdd65234966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anfeishujutongjifenxiBaoGao.html" TargetMode="External" Id="R5282da91c817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2007-12-26T05:44:00Z</dcterms:created>
  <dcterms:modified xsi:type="dcterms:W3CDTF">2007-12-26T06:44:00Z</dcterms:modified>
  <dc:subject>2007年中国氮肥行业数据统计分析报告</dc:subject>
  <dc:title>2007年中国氮肥行业数据统计分析报告</dc:title>
  <cp:keywords>2007年中国氮肥行业数据统计分析报告</cp:keywords>
  <dc:description>2007年中国氮肥行业数据统计分析报告</dc:description>
</cp:coreProperties>
</file>