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95ff999eb4c7a" w:history="1">
              <w:r>
                <w:rPr>
                  <w:rStyle w:val="Hyperlink"/>
                </w:rPr>
                <w:t>2007年中国玻璃及玻璃制品制造行业华竞争对手经营监测报告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95ff999eb4c7a" w:history="1">
              <w:r>
                <w:rPr>
                  <w:rStyle w:val="Hyperlink"/>
                </w:rPr>
                <w:t>2007年中国玻璃及玻璃制品制造行业华竞争对手经营监测报告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95ff999eb4c7a" w:history="1">
                <w:r>
                  <w:rPr>
                    <w:rStyle w:val="Hyperlink"/>
                  </w:rPr>
                  <w:t>https://www.20087.com/2007-12/R_2007bolijibolizhipinzhizaohuajingzheBaoGao.html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行业宏观环境分析</w:t>
      </w:r>
      <w:r>
        <w:rPr>
          <w:rFonts w:hint="eastAsia"/>
        </w:rPr>
        <w:br/>
      </w:r>
      <w:r>
        <w:rPr>
          <w:rFonts w:hint="eastAsia"/>
        </w:rPr>
        <w:t>　　一、我国经经济宏观增长</w:t>
      </w:r>
      <w:r>
        <w:rPr>
          <w:rFonts w:hint="eastAsia"/>
        </w:rPr>
        <w:br/>
      </w:r>
      <w:r>
        <w:rPr>
          <w:rFonts w:hint="eastAsia"/>
        </w:rPr>
        <w:t>　　二、行业政策</w:t>
      </w:r>
      <w:r>
        <w:rPr>
          <w:rFonts w:hint="eastAsia"/>
        </w:rPr>
        <w:br/>
      </w:r>
      <w:r>
        <w:rPr>
          <w:rFonts w:hint="eastAsia"/>
        </w:rPr>
        <w:t>　　三、上下游现状</w:t>
      </w:r>
      <w:r>
        <w:rPr>
          <w:rFonts w:hint="eastAsia"/>
        </w:rPr>
        <w:br/>
      </w:r>
      <w:r>
        <w:rPr>
          <w:rFonts w:hint="eastAsia"/>
        </w:rPr>
        <w:t>　　第二章 玻璃及玻璃制品制造行业运营监控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第三章 企业最新经营状况纵监控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第四章 中智-林-－企业运营分析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五、企业成本费横用分析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95ff999eb4c7a" w:history="1">
        <w:r>
          <w:rPr>
            <w:rStyle w:val="Hyperlink"/>
          </w:rPr>
          <w:t>2007年中国玻璃及玻璃制品制造行业华竞争对手经营监测报告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95ff999eb4c7a" w:history="1">
        <w:r>
          <w:rPr>
            <w:rStyle w:val="Hyperlink"/>
          </w:rPr>
          <w:t>https://www.20087.com/2007-12/R_2007bolijibolizhipinzhizaohuajingzheBaoGao.html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6be610290423f" w:history="1">
      <w:r>
        <w:rPr>
          <w:rStyle w:val="Hyperlink"/>
        </w:rPr>
        <w:t>2007年中国玻璃及玻璃制品制造行业华竞争对手经营监测报告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bolijibolizhipinzhizaohuajingzheBaoGao.html" TargetMode="External" Id="R0e495ff999eb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bolijibolizhipinzhizaohuajingzheBaoGao.html" TargetMode="External" Id="Rca16be610290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2007-12-18T02:24:00Z</dcterms:created>
  <dcterms:modified xsi:type="dcterms:W3CDTF">2007-12-18T03:24:00Z</dcterms:modified>
  <dc:subject>2007年中国玻璃及玻璃制品制造行业华竞争对手经营监测报告</dc:subject>
  <dc:title>2007年中国玻璃及玻璃制品制造行业华竞争对手经营监测报告</dc:title>
  <cp:keywords>2007年中国玻璃及玻璃制品制造行业华竞争对手经营监测报告</cp:keywords>
  <dc:description>2007年中国玻璃及玻璃制品制造行业华竞争对手经营监测报告</dc:description>
</cp:coreProperties>
</file>