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5dc3dae084aab" w:history="1">
              <w:r>
                <w:rPr>
                  <w:rStyle w:val="Hyperlink"/>
                </w:rPr>
                <w:t>2007年中国生物农药行业项目可行性分析报告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5dc3dae084aab" w:history="1">
              <w:r>
                <w:rPr>
                  <w:rStyle w:val="Hyperlink"/>
                </w:rPr>
                <w:t>2007年中国生物农药行业项目可行性分析报告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5dc3dae084aab" w:history="1">
                <w:r>
                  <w:rPr>
                    <w:rStyle w:val="Hyperlink"/>
                  </w:rPr>
                  <w:t>https://www.20087.com/2007-12/R_2007shengwunongyaoxiangmukexingxingfBaoGao.html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生物农药行业项目概述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生物农药产业发展环境分析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生物农药产业影响因素分析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生物农药产业发展存在的问题分析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一、生物农药产业发展存在的问题</w:t>
      </w:r>
      <w:r>
        <w:rPr>
          <w:rFonts w:hint="eastAsia"/>
        </w:rPr>
        <w:br/>
      </w:r>
      <w:r>
        <w:rPr>
          <w:rFonts w:hint="eastAsia"/>
        </w:rPr>
        <w:t>　　　　二、生物农药产业的发展策略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生物农药行业项目技术可行性分析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生物农药行业市场调查及预测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一、生物农药行业市场规模及使用情况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二、生物农药行业现有生产能力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三、生物农药行业产品市场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（二）地区产经量分布结构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四、生物农药行业产品价格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生物农药行业市场特征分析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生物农药行业竞争实力分析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中国生物农药产业投资现状分析</w:t>
      </w:r>
      <w:r>
        <w:rPr>
          <w:rFonts w:hint="eastAsia"/>
        </w:rPr>
        <w:br/>
      </w:r>
      <w:r>
        <w:rPr>
          <w:rFonts w:hint="eastAsia"/>
        </w:rPr>
        <w:t>　　第一节 中国生物农药的投资机遇分析</w:t>
      </w:r>
      <w:r>
        <w:rPr>
          <w:rFonts w:hint="eastAsia"/>
        </w:rPr>
        <w:br/>
      </w:r>
      <w:r>
        <w:rPr>
          <w:rFonts w:hint="eastAsia"/>
        </w:rPr>
        <w:t>　　　　一、国际市场对化学农药竞争的压力</w:t>
      </w:r>
      <w:r>
        <w:rPr>
          <w:rFonts w:hint="eastAsia"/>
        </w:rPr>
        <w:br/>
      </w:r>
      <w:r>
        <w:rPr>
          <w:rFonts w:hint="eastAsia"/>
        </w:rPr>
        <w:t>　　　　二、食品安全为生物农药带来的机遇</w:t>
      </w:r>
      <w:r>
        <w:rPr>
          <w:rFonts w:hint="eastAsia"/>
        </w:rPr>
        <w:br/>
      </w:r>
      <w:r>
        <w:rPr>
          <w:rFonts w:hint="eastAsia"/>
        </w:rPr>
        <w:t>　　　　三、环境保护为生物农药提供市场空间</w:t>
      </w:r>
      <w:r>
        <w:rPr>
          <w:rFonts w:hint="eastAsia"/>
        </w:rPr>
        <w:br/>
      </w:r>
      <w:r>
        <w:rPr>
          <w:rFonts w:hint="eastAsia"/>
        </w:rPr>
        <w:t>　　　　四、农产品出纵口贸易加大生物农药发展潜力</w:t>
      </w:r>
      <w:r>
        <w:rPr>
          <w:rFonts w:hint="eastAsia"/>
        </w:rPr>
        <w:br/>
      </w:r>
      <w:r>
        <w:rPr>
          <w:rFonts w:hint="eastAsia"/>
        </w:rPr>
        <w:t>　　第二节 生物农药投资动态</w:t>
      </w:r>
      <w:r>
        <w:rPr>
          <w:rFonts w:hint="eastAsia"/>
        </w:rPr>
        <w:br/>
      </w:r>
      <w:r>
        <w:rPr>
          <w:rFonts w:hint="eastAsia"/>
        </w:rPr>
        <w:t>　　　　一、山东鲁抗集团涉足生物农药领域</w:t>
      </w:r>
      <w:r>
        <w:rPr>
          <w:rFonts w:hint="eastAsia"/>
        </w:rPr>
        <w:br/>
      </w:r>
      <w:r>
        <w:rPr>
          <w:rFonts w:hint="eastAsia"/>
        </w:rPr>
        <w:t>　　　　二、世纪阳光欲投资千万开拓生物农药</w:t>
      </w:r>
      <w:r>
        <w:rPr>
          <w:rFonts w:hint="eastAsia"/>
        </w:rPr>
        <w:br/>
      </w:r>
      <w:r>
        <w:rPr>
          <w:rFonts w:hint="eastAsia"/>
        </w:rPr>
        <w:t>　　　　三、韩国农业产业龙头来华投资生物农药</w:t>
      </w:r>
      <w:r>
        <w:rPr>
          <w:rFonts w:hint="eastAsia"/>
        </w:rPr>
        <w:br/>
      </w:r>
      <w:r>
        <w:rPr>
          <w:rFonts w:hint="eastAsia"/>
        </w:rPr>
        <w:t>　　第三节 生物农药投资方向</w:t>
      </w:r>
      <w:r>
        <w:rPr>
          <w:rFonts w:hint="eastAsia"/>
        </w:rPr>
        <w:br/>
      </w:r>
      <w:r>
        <w:rPr>
          <w:rFonts w:hint="eastAsia"/>
        </w:rPr>
        <w:t>　　　　一、生物农药当进入风险投资</w:t>
      </w:r>
      <w:r>
        <w:rPr>
          <w:rFonts w:hint="eastAsia"/>
        </w:rPr>
        <w:br/>
      </w:r>
      <w:r>
        <w:rPr>
          <w:rFonts w:hint="eastAsia"/>
        </w:rPr>
        <w:t>　　　　二、绿色生物农药是未来投资热点</w:t>
      </w:r>
      <w:r>
        <w:rPr>
          <w:rFonts w:hint="eastAsia"/>
        </w:rPr>
        <w:br/>
      </w:r>
      <w:r>
        <w:rPr>
          <w:rFonts w:hint="eastAsia"/>
        </w:rPr>
        <w:t>　　　　三、生物农药将最终取代化学农药</w:t>
      </w:r>
      <w:r>
        <w:rPr>
          <w:rFonts w:hint="eastAsia"/>
        </w:rPr>
        <w:br/>
      </w:r>
      <w:r>
        <w:rPr>
          <w:rFonts w:hint="eastAsia"/>
        </w:rPr>
        <w:t>　　第四节 生物农药投资价值分析</w:t>
      </w:r>
      <w:r>
        <w:rPr>
          <w:rFonts w:hint="eastAsia"/>
        </w:rPr>
        <w:br/>
      </w:r>
      <w:r>
        <w:rPr>
          <w:rFonts w:hint="eastAsia"/>
        </w:rPr>
        <w:t>　　第五节 生物农药投资效益分析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生物农药发展前景预测</w:t>
      </w:r>
      <w:r>
        <w:rPr>
          <w:rFonts w:hint="eastAsia"/>
        </w:rPr>
        <w:br/>
      </w:r>
      <w:r>
        <w:rPr>
          <w:rFonts w:hint="eastAsia"/>
        </w:rPr>
        <w:t>　　第一节 生物农药产业未来前景预测</w:t>
      </w:r>
      <w:r>
        <w:rPr>
          <w:rFonts w:hint="eastAsia"/>
        </w:rPr>
        <w:br/>
      </w:r>
      <w:r>
        <w:rPr>
          <w:rFonts w:hint="eastAsia"/>
        </w:rPr>
        <w:t>　　　　一、国际生物农药产业的发展趋势</w:t>
      </w:r>
      <w:r>
        <w:rPr>
          <w:rFonts w:hint="eastAsia"/>
        </w:rPr>
        <w:br/>
      </w:r>
      <w:r>
        <w:rPr>
          <w:rFonts w:hint="eastAsia"/>
        </w:rPr>
        <w:t>　　　　二、国内外生物农药产品类别展望</w:t>
      </w:r>
      <w:r>
        <w:rPr>
          <w:rFonts w:hint="eastAsia"/>
        </w:rPr>
        <w:br/>
      </w:r>
      <w:r>
        <w:rPr>
          <w:rFonts w:hint="eastAsia"/>
        </w:rPr>
        <w:t>　　　　三、生物农药开发主要趋势与方向</w:t>
      </w:r>
      <w:r>
        <w:rPr>
          <w:rFonts w:hint="eastAsia"/>
        </w:rPr>
        <w:br/>
      </w:r>
      <w:r>
        <w:rPr>
          <w:rFonts w:hint="eastAsia"/>
        </w:rPr>
        <w:t>　　　　四、生物农药的产业化进程展望</w:t>
      </w:r>
      <w:r>
        <w:rPr>
          <w:rFonts w:hint="eastAsia"/>
        </w:rPr>
        <w:br/>
      </w:r>
      <w:r>
        <w:rPr>
          <w:rFonts w:hint="eastAsia"/>
        </w:rPr>
        <w:t>　　　　五、生物农药成为农药产业发展新方向</w:t>
      </w:r>
      <w:r>
        <w:rPr>
          <w:rFonts w:hint="eastAsia"/>
        </w:rPr>
        <w:br/>
      </w:r>
      <w:r>
        <w:rPr>
          <w:rFonts w:hint="eastAsia"/>
        </w:rPr>
        <w:t>　　第二节 生物农药市场前景分析</w:t>
      </w:r>
      <w:r>
        <w:rPr>
          <w:rFonts w:hint="eastAsia"/>
        </w:rPr>
        <w:br/>
      </w:r>
      <w:r>
        <w:rPr>
          <w:rFonts w:hint="eastAsia"/>
        </w:rPr>
        <w:t>　　　　一、世界生物农药产业的市场潜力</w:t>
      </w:r>
      <w:r>
        <w:rPr>
          <w:rFonts w:hint="eastAsia"/>
        </w:rPr>
        <w:br/>
      </w:r>
      <w:r>
        <w:rPr>
          <w:rFonts w:hint="eastAsia"/>
        </w:rPr>
        <w:t>　　　　二、中国生物农药市场发展潜力预测</w:t>
      </w:r>
      <w:r>
        <w:rPr>
          <w:rFonts w:hint="eastAsia"/>
        </w:rPr>
        <w:br/>
      </w:r>
      <w:r>
        <w:rPr>
          <w:rFonts w:hint="eastAsia"/>
        </w:rPr>
        <w:t>　　第三节 主要类别生物农药的前景预测</w:t>
      </w:r>
      <w:r>
        <w:rPr>
          <w:rFonts w:hint="eastAsia"/>
        </w:rPr>
        <w:br/>
      </w:r>
      <w:r>
        <w:rPr>
          <w:rFonts w:hint="eastAsia"/>
        </w:rPr>
        <w:t>　　　　一、基因工程微生物农药的未来横展望</w:t>
      </w:r>
      <w:r>
        <w:rPr>
          <w:rFonts w:hint="eastAsia"/>
        </w:rPr>
        <w:br/>
      </w:r>
      <w:r>
        <w:rPr>
          <w:rFonts w:hint="eastAsia"/>
        </w:rPr>
        <w:t>　　　　二、天敌生物农药的开发趋势</w:t>
      </w:r>
      <w:r>
        <w:rPr>
          <w:rFonts w:hint="eastAsia"/>
        </w:rPr>
        <w:br/>
      </w:r>
      <w:r>
        <w:rPr>
          <w:rFonts w:hint="eastAsia"/>
        </w:rPr>
        <w:t>　　　　三、无公害生物农药有市场前景</w:t>
      </w:r>
      <w:r>
        <w:rPr>
          <w:rFonts w:hint="eastAsia"/>
        </w:rPr>
        <w:br/>
      </w:r>
      <w:r>
        <w:rPr>
          <w:rFonts w:hint="eastAsia"/>
        </w:rPr>
        <w:t>　　　　四、印楝素生物农药应用市场</w:t>
      </w:r>
      <w:r>
        <w:rPr>
          <w:rFonts w:hint="eastAsia"/>
        </w:rPr>
        <w:br/>
      </w:r>
      <w:r>
        <w:rPr>
          <w:rFonts w:hint="eastAsia"/>
        </w:rPr>
        <w:t>　　第四节 中.智.林 几种生物农药的研发技术前景</w:t>
      </w:r>
      <w:r>
        <w:rPr>
          <w:rFonts w:hint="eastAsia"/>
        </w:rPr>
        <w:br/>
      </w:r>
      <w:r>
        <w:rPr>
          <w:rFonts w:hint="eastAsia"/>
        </w:rPr>
        <w:t>　　　　一、淡紫拟青霉研究概况与方向展望</w:t>
      </w:r>
      <w:r>
        <w:rPr>
          <w:rFonts w:hint="eastAsia"/>
        </w:rPr>
        <w:br/>
      </w:r>
      <w:r>
        <w:rPr>
          <w:rFonts w:hint="eastAsia"/>
        </w:rPr>
        <w:t>　　　　二、生物农药阿维菌素市场前景分析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5dc3dae084aab" w:history="1">
        <w:r>
          <w:rPr>
            <w:rStyle w:val="Hyperlink"/>
          </w:rPr>
          <w:t>2007年中国生物农药行业项目可行性分析报告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5dc3dae084aab" w:history="1">
        <w:r>
          <w:rPr>
            <w:rStyle w:val="Hyperlink"/>
          </w:rPr>
          <w:t>https://www.20087.com/2007-12/R_2007shengwunongyaoxiangmukexingxingfBaoGao.html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7c1385670470f" w:history="1">
      <w:r>
        <w:rPr>
          <w:rStyle w:val="Hyperlink"/>
        </w:rPr>
        <w:t>2007年中国生物农药行业项目可行性分析报告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shengwunongyaoxiangmukexingxingfBaoGao.html" TargetMode="External" Id="R9495dc3dae08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shengwunongyaoxiangmukexingxingfBaoGao.html" TargetMode="External" Id="R9d17c1385670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2007-12-19T03:48:00Z</dcterms:created>
  <dcterms:modified xsi:type="dcterms:W3CDTF">2007-12-19T04:48:00Z</dcterms:modified>
  <dc:subject>2007年中国生物农药行业项目可行性分析报告</dc:subject>
  <dc:title>2007年中国生物农药行业项目可行性分析报告</dc:title>
  <cp:keywords>2007年中国生物农药行业项目可行性分析报告</cp:keywords>
  <dc:description>2007年中国生物农药行业项目可行性分析报告</dc:description>
</cp:coreProperties>
</file>