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661328a243a1" w:history="1">
              <w:r>
                <w:rPr>
                  <w:rStyle w:val="Hyperlink"/>
                </w:rPr>
                <w:t>2007年中国电子元件制造行业竞争对手经营监测报告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661328a243a1" w:history="1">
              <w:r>
                <w:rPr>
                  <w:rStyle w:val="Hyperlink"/>
                </w:rPr>
                <w:t>2007年中国电子元件制造行业竞争对手经营监测报告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a661328a243a1" w:history="1">
                <w:r>
                  <w:rPr>
                    <w:rStyle w:val="Hyperlink"/>
                  </w:rPr>
                  <w:t>https://www.20087.com/2007-12/R_2007dianziyuanjianzhizaojingzhengduiBaoGao.html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国际电子元器件前景预测</w:t>
      </w:r>
      <w:r>
        <w:rPr>
          <w:rFonts w:hint="eastAsia"/>
        </w:rPr>
        <w:br/>
      </w:r>
      <w:r>
        <w:rPr>
          <w:rFonts w:hint="eastAsia"/>
        </w:rPr>
        <w:t>　　一、国际电子元件市场走势</w:t>
      </w:r>
      <w:r>
        <w:rPr>
          <w:rFonts w:hint="eastAsia"/>
        </w:rPr>
        <w:br/>
      </w:r>
      <w:r>
        <w:rPr>
          <w:rFonts w:hint="eastAsia"/>
        </w:rPr>
        <w:t>　　二、2010年国际电子元件行业展望</w:t>
      </w:r>
      <w:r>
        <w:rPr>
          <w:rFonts w:hint="eastAsia"/>
        </w:rPr>
        <w:br/>
      </w:r>
      <w:r>
        <w:rPr>
          <w:rFonts w:hint="eastAsia"/>
        </w:rPr>
        <w:t>　　三、全球半导体产业在未来十年的发展趋势</w:t>
      </w:r>
      <w:r>
        <w:rPr>
          <w:rFonts w:hint="eastAsia"/>
        </w:rPr>
        <w:br/>
      </w:r>
      <w:r>
        <w:rPr>
          <w:rFonts w:hint="eastAsia"/>
        </w:rPr>
        <w:t>　　第二章 中国电子元器件前景预测</w:t>
      </w:r>
      <w:r>
        <w:rPr>
          <w:rFonts w:hint="eastAsia"/>
        </w:rPr>
        <w:br/>
      </w:r>
      <w:r>
        <w:rPr>
          <w:rFonts w:hint="eastAsia"/>
        </w:rPr>
        <w:t>　　一、2007-2008中国电子元器件行业预测</w:t>
      </w:r>
      <w:r>
        <w:rPr>
          <w:rFonts w:hint="eastAsia"/>
        </w:rPr>
        <w:br/>
      </w:r>
      <w:r>
        <w:rPr>
          <w:rFonts w:hint="eastAsia"/>
        </w:rPr>
        <w:t>　　二、中国电子元器件华市场机会巨大</w:t>
      </w:r>
      <w:r>
        <w:rPr>
          <w:rFonts w:hint="eastAsia"/>
        </w:rPr>
        <w:br/>
      </w:r>
      <w:r>
        <w:rPr>
          <w:rFonts w:hint="eastAsia"/>
        </w:rPr>
        <w:t>　　三、人民币升值对未来元器件行业的影响</w:t>
      </w:r>
      <w:r>
        <w:rPr>
          <w:rFonts w:hint="eastAsia"/>
        </w:rPr>
        <w:br/>
      </w:r>
      <w:r>
        <w:rPr>
          <w:rFonts w:hint="eastAsia"/>
        </w:rPr>
        <w:t>　　第三章 电子元件制造行业运营监控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第五章 中-智-林-　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二、资产负债经状况分析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661328a243a1" w:history="1">
        <w:r>
          <w:rPr>
            <w:rStyle w:val="Hyperlink"/>
          </w:rPr>
          <w:t>2007年中国电子元件制造行业竞争对手经营监测报告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a661328a243a1" w:history="1">
        <w:r>
          <w:rPr>
            <w:rStyle w:val="Hyperlink"/>
          </w:rPr>
          <w:t>https://www.20087.com/2007-12/R_2007dianziyuanjianzhizaojingzhengduiBaoGao.html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86dcd84745bc" w:history="1">
      <w:r>
        <w:rPr>
          <w:rStyle w:val="Hyperlink"/>
        </w:rPr>
        <w:t>2007年中国电子元件制造行业竞争对手经营监测报告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jianzhizaojingzhengduiBaoGao.html" TargetMode="External" Id="Rf1da661328a2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jianzhizaojingzhengduiBaoGao.html" TargetMode="External" Id="R268a86dcd847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2007-12-27T00:34:00Z</dcterms:created>
  <dcterms:modified xsi:type="dcterms:W3CDTF">2007-12-27T01:34:00Z</dcterms:modified>
  <dc:subject>2007年中国电子元件制造行业竞争对手经营监测报告</dc:subject>
  <dc:title>2007年中国电子元件制造行业竞争对手经营监测报告</dc:title>
  <cp:keywords>2007年中国电子元件制造行业竞争对手经营监测报告</cp:keywords>
  <dc:description>2007年中国电子元件制造行业竞争对手经营监测报告</dc:description>
</cp:coreProperties>
</file>