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7c3e308de40d1" w:history="1">
              <w:r>
                <w:rPr>
                  <w:rStyle w:val="Hyperlink"/>
                </w:rPr>
                <w:t>2007年光电新材料行业竞争对手经营监测报告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7c3e308de40d1" w:history="1">
              <w:r>
                <w:rPr>
                  <w:rStyle w:val="Hyperlink"/>
                </w:rPr>
                <w:t>2007年光电新材料行业竞争对手经营监测报告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7c3e308de40d1" w:history="1">
                <w:r>
                  <w:rPr>
                    <w:rStyle w:val="Hyperlink"/>
                  </w:rPr>
                  <w:t>https://www.20087.com/2007-12/R_2007nianguangdianxincailiaojingzhengBaoGao.html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2006年光电新材料行业运营监控</w:t>
      </w:r>
      <w:r>
        <w:rPr>
          <w:rFonts w:hint="eastAsia"/>
        </w:rPr>
        <w:br/>
      </w:r>
      <w:r>
        <w:rPr>
          <w:rFonts w:hint="eastAsia"/>
        </w:rPr>
        <w:t>　　第一节 2006年光电新材料行业发展概况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第二节 2006年光电新材料行业市场现状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2006年光电新材料行业发展趋势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2007年光电新材料企业最新经营状况监控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2007年光电新材料行业整体企业分析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2007年光电新材料行业主要企业经营状况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一、中联光电新材料有限公司</w:t>
      </w:r>
      <w:r>
        <w:rPr>
          <w:rFonts w:hint="eastAsia"/>
        </w:rPr>
        <w:br/>
      </w:r>
      <w:r>
        <w:rPr>
          <w:rFonts w:hint="eastAsia"/>
        </w:rPr>
        <w:t>　　　　二、深圳飞通光电股份有限公司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三、武汉光迅科技股份有限公司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2007年光电新材料企业运营分析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2007年光电新材料行业华整体分析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中-智-林-－主要竞争对手分析</w:t>
      </w:r>
      <w:r>
        <w:rPr>
          <w:rFonts w:hint="eastAsia"/>
        </w:rPr>
        <w:br/>
      </w:r>
      <w:r>
        <w:rPr>
          <w:rFonts w:hint="eastAsia"/>
        </w:rPr>
        <w:t>　　　　一、中联光电新材料有限公司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2007-2009年国际市场对纵光电材料需求的预测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2006-2007年全球光电新材横料市场规模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>
        <w:rPr>
          <w:rFonts w:hint="eastAsia"/>
        </w:rPr>
        <w:t>　　图表 2006年光电新材料行业利润总额</w:t>
      </w:r>
      <w:r>
        <w:rPr>
          <w:rFonts w:hint="eastAsia"/>
        </w:rPr>
        <w:br/>
      </w:r>
      <w:r>
        <w:rPr>
          <w:rFonts w:hint="eastAsia"/>
        </w:rPr>
        <w:t>　　图表 2006年光电新材料行业负债</w:t>
      </w:r>
      <w:r>
        <w:rPr>
          <w:rFonts w:hint="eastAsia"/>
        </w:rPr>
        <w:br/>
      </w:r>
      <w:r>
        <w:rPr>
          <w:rFonts w:hint="eastAsia"/>
        </w:rPr>
        <w:t>　　图表 2006年光电新材料行业资产负债率</w:t>
      </w:r>
      <w:r>
        <w:rPr>
          <w:rFonts w:hint="eastAsia"/>
        </w:rPr>
        <w:br/>
      </w:r>
      <w:r>
        <w:rPr>
          <w:rFonts w:hint="eastAsia"/>
        </w:rPr>
        <w:t>　　图表 2006年光电新材料行业总体工业总产值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2006年光电新材料行业企业数量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2006年光电新材料行业销售毛利润</w:t>
      </w:r>
      <w:r>
        <w:rPr>
          <w:rFonts w:hint="eastAsia"/>
        </w:rPr>
        <w:br/>
      </w:r>
      <w:r>
        <w:rPr>
          <w:rFonts w:hint="eastAsia"/>
        </w:rPr>
        <w:t>　　图表 2006年光电新材料行业企业亏损率</w:t>
      </w:r>
      <w:r>
        <w:rPr>
          <w:rFonts w:hint="eastAsia"/>
        </w:rPr>
        <w:br/>
      </w:r>
      <w:r>
        <w:rPr>
          <w:rFonts w:hint="eastAsia"/>
        </w:rPr>
        <w:t>　　图表 2006年光电新材料行业总资产周转率</w:t>
      </w:r>
      <w:r>
        <w:rPr>
          <w:rFonts w:hint="eastAsia"/>
        </w:rPr>
        <w:br/>
      </w:r>
      <w:r>
        <w:rPr>
          <w:rFonts w:hint="eastAsia"/>
        </w:rPr>
        <w:t>　　图表 2006年光电新材料行业应收账款净额</w:t>
      </w:r>
      <w:r>
        <w:rPr>
          <w:rFonts w:hint="eastAsia"/>
        </w:rPr>
        <w:br/>
      </w:r>
      <w:r>
        <w:rPr>
          <w:rFonts w:hint="eastAsia"/>
        </w:rPr>
        <w:t>　　图表 2006年光电新材料行业应收账款周转率</w:t>
      </w:r>
      <w:r>
        <w:rPr>
          <w:rFonts w:hint="eastAsia"/>
        </w:rPr>
        <w:br/>
      </w:r>
      <w:r>
        <w:rPr>
          <w:rFonts w:hint="eastAsia"/>
        </w:rPr>
        <w:t>　　图表 2006年光电新材料行业资本保值增值率</w:t>
      </w:r>
      <w:r>
        <w:rPr>
          <w:rFonts w:hint="eastAsia"/>
        </w:rPr>
        <w:br/>
      </w:r>
      <w:r>
        <w:rPr>
          <w:rFonts w:hint="eastAsia"/>
        </w:rPr>
        <w:t>　　图表 2006年光电新材料行业产成品资金占用率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2006年光电新材料行业销售成本率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2006年光电新材料行业管理费用率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2006年光电新材料行业财务费用率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2006年光电新材料行业销售毛利率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2006年光电新材料行业销售利润率</w:t>
      </w:r>
      <w:r>
        <w:rPr>
          <w:rFonts w:hint="eastAsia"/>
        </w:rPr>
        <w:br/>
      </w:r>
      <w:r>
        <w:rPr>
          <w:rFonts w:hint="eastAsia"/>
        </w:rPr>
        <w:t>　　图表 2006年光电新材料行业总资产利润率</w:t>
      </w:r>
      <w:r>
        <w:rPr>
          <w:rFonts w:hint="eastAsia"/>
        </w:rPr>
        <w:br/>
      </w:r>
      <w:r>
        <w:rPr>
          <w:rFonts w:hint="eastAsia"/>
        </w:rPr>
        <w:t>　　图表 2006年光电新材料行业资金利税率</w:t>
      </w:r>
      <w:r>
        <w:rPr>
          <w:rFonts w:hint="eastAsia"/>
        </w:rPr>
        <w:br/>
      </w:r>
      <w:r>
        <w:rPr>
          <w:rFonts w:hint="eastAsia"/>
        </w:rPr>
        <w:t>　　图表 2006年光电新材料行业产值利税率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7c3e308de40d1" w:history="1">
        <w:r>
          <w:rPr>
            <w:rStyle w:val="Hyperlink"/>
          </w:rPr>
          <w:t>2007年光电新材料行业竞争对手经营监测报告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7c3e308de40d1" w:history="1">
        <w:r>
          <w:rPr>
            <w:rStyle w:val="Hyperlink"/>
          </w:rPr>
          <w:t>https://www.20087.com/2007-12/R_2007nianguangdianxincailiaojingzhengBaoGao.html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79f7f462c4cb3" w:history="1">
      <w:r>
        <w:rPr>
          <w:rStyle w:val="Hyperlink"/>
        </w:rPr>
        <w:t>2007年光电新材料行业竞争对手经营监测报告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guangdianxincailiaojingzhengBaoGao.html" TargetMode="External" Id="Rdbb7c3e308de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guangdianxincailiaojingzhengBaoGao.html" TargetMode="External" Id="R5b779f7f462c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2007-12-24T01:18:00Z</dcterms:created>
  <dcterms:modified xsi:type="dcterms:W3CDTF">2007-12-24T02:18:00Z</dcterms:modified>
  <dc:subject>2007年光电新材料行业竞争对手经营监测报告</dc:subject>
  <dc:title>2007年光电新材料行业竞争对手经营监测报告</dc:title>
  <cp:keywords>2007年光电新材料行业竞争对手经营监测报告</cp:keywords>
  <dc:description>2007年光电新材料行业竞争对手经营监测报告</dc:description>
</cp:coreProperties>
</file>