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c6736696840e8" w:history="1">
              <w:r>
                <w:rPr>
                  <w:rStyle w:val="Hyperlink"/>
                </w:rPr>
                <w:t>2007年合成纤维领域新增失效专利速递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c6736696840e8" w:history="1">
              <w:r>
                <w:rPr>
                  <w:rStyle w:val="Hyperlink"/>
                </w:rPr>
                <w:t>2007年合成纤维领域新增失效专利速递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c6736696840e8" w:history="1">
                <w:r>
                  <w:rPr>
                    <w:rStyle w:val="Hyperlink"/>
                  </w:rPr>
                  <w:t>https://www.20087.com/2007-12/R_2007nianhechengxianweilingyuxinzengsBaoGao.html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2007年合成纤维发展概况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2007年世界范围内合成纤维技术发展现状</w:t>
      </w:r>
      <w:r>
        <w:rPr>
          <w:rFonts w:hint="eastAsia"/>
        </w:rPr>
        <w:br/>
      </w:r>
      <w:r>
        <w:rPr>
          <w:rFonts w:hint="eastAsia"/>
        </w:rPr>
        <w:t>　　第二节 2007年中国合成纤维行业面临的问题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专利信息在合成纤维行业技术创新中的意义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2007年合成纤维行业重要企业失效专利速递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TORAY IND INC 东丽株式会社</w:t>
      </w:r>
      <w:r>
        <w:rPr>
          <w:rFonts w:hint="eastAsia"/>
        </w:rPr>
        <w:br/>
      </w:r>
      <w:r>
        <w:rPr>
          <w:rFonts w:hint="eastAsia"/>
        </w:rPr>
        <w:t>　　第二节 TEIJIN LTD 帝人株式会社</w:t>
      </w:r>
      <w:r>
        <w:rPr>
          <w:rFonts w:hint="eastAsia"/>
        </w:rPr>
        <w:br/>
      </w:r>
      <w:r>
        <w:rPr>
          <w:rFonts w:hint="eastAsia"/>
        </w:rPr>
        <w:t>　　第三节 UNITIKA LTD尤尼吉可株式会社</w:t>
      </w:r>
      <w:r>
        <w:rPr>
          <w:rFonts w:hint="eastAsia"/>
        </w:rPr>
        <w:br/>
      </w:r>
      <w:r>
        <w:rPr>
          <w:rFonts w:hint="eastAsia"/>
        </w:rPr>
        <w:t>　　第四节 TOYOBO KK 日本东洋纺</w:t>
      </w:r>
      <w:r>
        <w:rPr>
          <w:rFonts w:hint="eastAsia"/>
        </w:rPr>
        <w:br/>
      </w:r>
      <w:r>
        <w:rPr>
          <w:rFonts w:hint="eastAsia"/>
        </w:rPr>
        <w:t>　　第五节 ASAHI CHEM IND CO LTD</w:t>
      </w:r>
      <w:r>
        <w:rPr>
          <w:rFonts w:hint="eastAsia"/>
        </w:rPr>
        <w:br/>
      </w:r>
      <w:r>
        <w:rPr>
          <w:rFonts w:hint="eastAsia"/>
        </w:rPr>
        <w:t>　　第六节 KURARAY CO LTD株式会社可乐丽</w:t>
      </w:r>
      <w:r>
        <w:rPr>
          <w:rFonts w:hint="eastAsia"/>
        </w:rPr>
        <w:br/>
      </w:r>
      <w:r>
        <w:rPr>
          <w:rFonts w:hint="eastAsia"/>
        </w:rPr>
        <w:t>　　第七节 纳幕尔杜邦公司</w:t>
      </w:r>
      <w:r>
        <w:rPr>
          <w:rFonts w:hint="eastAsia"/>
        </w:rPr>
        <w:br/>
      </w:r>
      <w:r>
        <w:rPr>
          <w:rFonts w:hint="eastAsia"/>
        </w:rPr>
        <w:t>　　第八节 中⋅智⋅林⋅－上海昌明实业有限公司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2007年合成纤维行业失效专利的专利号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c6736696840e8" w:history="1">
        <w:r>
          <w:rPr>
            <w:rStyle w:val="Hyperlink"/>
          </w:rPr>
          <w:t>2007年合成纤维领域新增失效专利速递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c6736696840e8" w:history="1">
        <w:r>
          <w:rPr>
            <w:rStyle w:val="Hyperlink"/>
          </w:rPr>
          <w:t>https://www.20087.com/2007-12/R_2007nianhechengxianweilingyuxinzengsBaoGao.html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17eb1b814e8b" w:history="1">
      <w:r>
        <w:rPr>
          <w:rStyle w:val="Hyperlink"/>
        </w:rPr>
        <w:t>2007年合成纤维领域新增失效专利速递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chengxianweilingyuxinzengsBaoGao.html" TargetMode="External" Id="R2b7c6736696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chengxianweilingyuxinzengsBaoGao.html" TargetMode="External" Id="R572217eb1b81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2007-12-14T03:26:00Z</dcterms:created>
  <dcterms:modified xsi:type="dcterms:W3CDTF">2007-12-14T04:26:00Z</dcterms:modified>
  <dc:subject>2007年合成纤维领域新增失效专利速递</dc:subject>
  <dc:title>2007年合成纤维领域新增失效专利速递</dc:title>
  <cp:keywords>2007年合成纤维领域新增失效专利速递</cp:keywords>
  <dc:description>2007年合成纤维领域新增失效专利速递</dc:description>
</cp:coreProperties>
</file>