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8fdc577aa4813" w:history="1">
              <w:r>
                <w:rPr>
                  <w:rStyle w:val="Hyperlink"/>
                </w:rPr>
                <w:t>2007年日用玻璃制品制造行业华竞争对手经营监测报告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8fdc577aa4813" w:history="1">
              <w:r>
                <w:rPr>
                  <w:rStyle w:val="Hyperlink"/>
                </w:rPr>
                <w:t>2007年日用玻璃制品制造行业华竞争对手经营监测报告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8fdc577aa4813" w:history="1">
                <w:r>
                  <w:rPr>
                    <w:rStyle w:val="Hyperlink"/>
                  </w:rPr>
                  <w:t>https://www.20087.com/2007-12/R_2007nianriyongbolizhipinzhizaohuajinBaoGao.html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宏观经经济环境分析</w:t>
      </w:r>
      <w:r>
        <w:rPr>
          <w:rFonts w:hint="eastAsia"/>
        </w:rPr>
        <w:br/>
      </w:r>
      <w:r>
        <w:rPr>
          <w:rFonts w:hint="eastAsia"/>
        </w:rPr>
        <w:t>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第二章 行业现状分析</w:t>
      </w:r>
      <w:r>
        <w:rPr>
          <w:rFonts w:hint="eastAsia"/>
        </w:rPr>
        <w:br/>
      </w:r>
      <w:r>
        <w:rPr>
          <w:rFonts w:hint="eastAsia"/>
        </w:rPr>
        <w:t>　　一、国家政策分析</w:t>
      </w:r>
      <w:r>
        <w:rPr>
          <w:rFonts w:hint="eastAsia"/>
        </w:rPr>
        <w:br/>
      </w:r>
      <w:r>
        <w:rPr>
          <w:rFonts w:hint="eastAsia"/>
        </w:rPr>
        <w:t>　　二、产业政策分析</w:t>
      </w:r>
      <w:r>
        <w:rPr>
          <w:rFonts w:hint="eastAsia"/>
        </w:rPr>
        <w:br/>
      </w:r>
      <w:r>
        <w:rPr>
          <w:rFonts w:hint="eastAsia"/>
        </w:rPr>
        <w:t>　　三、上游产业分析</w:t>
      </w:r>
      <w:r>
        <w:rPr>
          <w:rFonts w:hint="eastAsia"/>
        </w:rPr>
        <w:br/>
      </w:r>
      <w:r>
        <w:rPr>
          <w:rFonts w:hint="eastAsia"/>
        </w:rPr>
        <w:t>　　四、下游产业分析</w:t>
      </w:r>
      <w:r>
        <w:rPr>
          <w:rFonts w:hint="eastAsia"/>
        </w:rPr>
        <w:br/>
      </w:r>
      <w:r>
        <w:rPr>
          <w:rFonts w:hint="eastAsia"/>
        </w:rPr>
        <w:t>　　第三章 日用玻璃制品制造纵行业运营监控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第五章 中-智-林 企业运营分析</w:t>
      </w:r>
      <w:r>
        <w:rPr>
          <w:rFonts w:hint="eastAsia"/>
        </w:rPr>
        <w:br/>
      </w:r>
      <w:r>
        <w:rPr>
          <w:rFonts w:hint="eastAsia"/>
        </w:rPr>
        <w:t>　　一、生产与销售横分析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8fdc577aa4813" w:history="1">
        <w:r>
          <w:rPr>
            <w:rStyle w:val="Hyperlink"/>
          </w:rPr>
          <w:t>2007年日用玻璃制品制造行业华竞争对手经营监测报告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8fdc577aa4813" w:history="1">
        <w:r>
          <w:rPr>
            <w:rStyle w:val="Hyperlink"/>
          </w:rPr>
          <w:t>https://www.20087.com/2007-12/R_2007nianriyongbolizhipinzhizaohuajinBaoGao.html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5826935954346" w:history="1">
      <w:r>
        <w:rPr>
          <w:rStyle w:val="Hyperlink"/>
        </w:rPr>
        <w:t>2007年日用玻璃制品制造行业华竞争对手经营监测报告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riyongbolizhipinzhizaohuajinBaoGao.html" TargetMode="External" Id="Re3b8fdc577aa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riyongbolizhipinzhizaohuajinBaoGao.html" TargetMode="External" Id="Re12582693595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2007-12-18T00:32:00Z</dcterms:created>
  <dcterms:modified xsi:type="dcterms:W3CDTF">2007-12-18T01:32:00Z</dcterms:modified>
  <dc:subject>2007年日用玻璃制品制造行业华竞争对手经营监测报告</dc:subject>
  <dc:title>2007年日用玻璃制品制造行业华竞争对手经营监测报告</dc:title>
  <cp:keywords>2007年日用玻璃制品制造行业华竞争对手经营监测报告</cp:keywords>
  <dc:description>2007年日用玻璃制品制造行业华竞争对手经营监测报告</dc:description>
</cp:coreProperties>
</file>