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766ce9a8413e" w:history="1">
              <w:r>
                <w:rPr>
                  <w:rStyle w:val="Hyperlink"/>
                </w:rPr>
                <w:t>2007年稀土新材料产业进出口市场监测报告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766ce9a8413e" w:history="1">
              <w:r>
                <w:rPr>
                  <w:rStyle w:val="Hyperlink"/>
                </w:rPr>
                <w:t>2007年稀土新材料产业进出口市场监测报告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0766ce9a8413e" w:history="1">
                <w:r>
                  <w:rPr>
                    <w:rStyle w:val="Hyperlink"/>
                  </w:rPr>
                  <w:t>https://www.20087.com/2007-12/R_2007nianxituxincailiaochanyejinchukoBaoGao.html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2007年稀土新材料产业进出口市场环境分析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2007年稀土新材料行业监管政策分析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2007年稀土新材料行业国际市场环境分析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一、美国稀土新材料产业发展分析</w:t>
      </w:r>
      <w:r>
        <w:rPr>
          <w:rFonts w:hint="eastAsia"/>
        </w:rPr>
        <w:br/>
      </w:r>
      <w:r>
        <w:rPr>
          <w:rFonts w:hint="eastAsia"/>
        </w:rPr>
        <w:t>　　　　二、欧洲稀土新材料产业发展分析</w:t>
      </w:r>
      <w:r>
        <w:rPr>
          <w:rFonts w:hint="eastAsia"/>
        </w:rPr>
        <w:br/>
      </w:r>
      <w:r>
        <w:rPr>
          <w:rFonts w:hint="eastAsia"/>
        </w:rPr>
        <w:t>　　　　三、日本稀土新材料产业发展分析</w:t>
      </w:r>
      <w:r>
        <w:rPr>
          <w:rFonts w:hint="eastAsia"/>
        </w:rPr>
        <w:br/>
      </w:r>
      <w:r>
        <w:rPr>
          <w:rFonts w:hint="eastAsia"/>
        </w:rPr>
        <w:t>　　第三节 2007年稀土新材料产业进出口存在的问题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2006-2007年稀土新材料产业进出口市场分析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2006-2007年稀土新材料产业出口总量分析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2006-2007年稀土新材料产业区域进出口分析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2006-2007年稀土新材料企业进出口情况分析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陕西咸阳彩虹荧光华粉有限公司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上海跃龙新材料股份有限公司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2007年稀土新材料产业进出口预测及建议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2007年稀土新材料产业出口预测</w:t>
      </w:r>
      <w:r>
        <w:rPr>
          <w:rFonts w:hint="eastAsia"/>
        </w:rPr>
        <w:br/>
      </w:r>
      <w:r>
        <w:rPr>
          <w:rFonts w:hint="eastAsia"/>
        </w:rPr>
        <w:t>　　第二节 2007年稀土新材料产经业进口预测</w:t>
      </w:r>
      <w:r>
        <w:rPr>
          <w:rFonts w:hint="eastAsia"/>
        </w:rPr>
        <w:br/>
      </w:r>
      <w:r>
        <w:rPr>
          <w:rFonts w:hint="eastAsia"/>
        </w:rPr>
        <w:t>　　第三节 (中智:林)2007年稀土新材料产业出口建议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2006年中国钕铁硼市场规模纵及增长率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稀土荧光粉销售市场横结构</w:t>
      </w:r>
      <w:r>
        <w:rPr>
          <w:rFonts w:hint="eastAsia"/>
        </w:rPr>
        <w:br/>
      </w:r>
      <w:r>
        <w:rPr>
          <w:rFonts w:hint="eastAsia"/>
        </w:rPr>
        <w:t>　　图表 稀土抛光粉销售市场结构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766ce9a8413e" w:history="1">
        <w:r>
          <w:rPr>
            <w:rStyle w:val="Hyperlink"/>
          </w:rPr>
          <w:t>2007年稀土新材料产业进出口市场监测报告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0766ce9a8413e" w:history="1">
        <w:r>
          <w:rPr>
            <w:rStyle w:val="Hyperlink"/>
          </w:rPr>
          <w:t>https://www.20087.com/2007-12/R_2007nianxituxincailiaochanyejinchukoBaoGao.html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566f66f5e45a2" w:history="1">
      <w:r>
        <w:rPr>
          <w:rStyle w:val="Hyperlink"/>
        </w:rPr>
        <w:t>2007年稀土新材料产业进出口市场监测报告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chanyejinchukoBaoGao.html" TargetMode="External" Id="R4780766ce9a8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chanyejinchukoBaoGao.html" TargetMode="External" Id="R2b8566f66f5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2007-12-21T05:49:00Z</dcterms:created>
  <dcterms:modified xsi:type="dcterms:W3CDTF">2007-12-21T06:49:00Z</dcterms:modified>
  <dc:subject>2007年稀土新材料产业进出口市场监测报告</dc:subject>
  <dc:title>2007年稀土新材料产业进出口市场监测报告</dc:title>
  <cp:keywords>2007年稀土新材料产业进出口市场监测报告</cp:keywords>
  <dc:description>2007年稀土新材料产业进出口市场监测报告</dc:description>
</cp:coreProperties>
</file>