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ce6ed8f25441f" w:history="1">
              <w:r>
                <w:rPr>
                  <w:rStyle w:val="Hyperlink"/>
                </w:rPr>
                <w:t>2007年铅酸蓄电池产业进出口市场竞争监测报告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ce6ed8f25441f" w:history="1">
              <w:r>
                <w:rPr>
                  <w:rStyle w:val="Hyperlink"/>
                </w:rPr>
                <w:t>2007年铅酸蓄电池产业进出口市场竞争监测报告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ce6ed8f25441f" w:history="1">
                <w:r>
                  <w:rPr>
                    <w:rStyle w:val="Hyperlink"/>
                  </w:rPr>
                  <w:t>https://www.20087.com/2007-12/R_2007nianqiansuanxudianchichanyejinchBaoGao.html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铅酸蓄电池行业项目概述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铅酸蓄电池行业项目技术可行性分析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行业的主要技经术类型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铅酸蓄电池行业市场纵调查及预测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一、铅酸蓄电池行业市场规模及使用情况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二、铅酸蓄电池行业现有生产能力</w:t>
      </w:r>
      <w:r>
        <w:rPr>
          <w:rFonts w:hint="eastAsia"/>
        </w:rPr>
        <w:br/>
      </w:r>
      <w:r>
        <w:rPr>
          <w:rFonts w:hint="eastAsia"/>
        </w:rPr>
        <w:t>　　　　三、铅酸蓄电池行业产品市场</w:t>
      </w:r>
      <w:r>
        <w:rPr>
          <w:rFonts w:hint="eastAsia"/>
        </w:rPr>
        <w:br/>
      </w:r>
      <w:r>
        <w:rPr>
          <w:rFonts w:hint="eastAsia"/>
        </w:rPr>
        <w:t>　　　　四、铅酸蓄电池行业产品价格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六、产品市场推销横策略</w:t>
      </w:r>
      <w:r>
        <w:rPr>
          <w:rFonts w:hint="eastAsia"/>
        </w:rPr>
        <w:br/>
      </w:r>
      <w:r>
        <w:rPr>
          <w:rFonts w:hint="eastAsia"/>
        </w:rPr>
        <w:t>　　第二节 铅酸蓄电池行业市场特征分析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　　1.研发</w:t>
      </w:r>
      <w:r>
        <w:rPr>
          <w:rFonts w:hint="eastAsia"/>
        </w:rPr>
        <w:br/>
      </w:r>
      <w:r>
        <w:rPr>
          <w:rFonts w:hint="eastAsia"/>
        </w:rPr>
        <w:t>　　　　　　2.资金</w:t>
      </w:r>
      <w:r>
        <w:rPr>
          <w:rFonts w:hint="eastAsia"/>
        </w:rPr>
        <w:br/>
      </w:r>
      <w:r>
        <w:rPr>
          <w:rFonts w:hint="eastAsia"/>
        </w:rPr>
        <w:t>　　　　　　3.品牌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ce6ed8f25441f" w:history="1">
        <w:r>
          <w:rPr>
            <w:rStyle w:val="Hyperlink"/>
          </w:rPr>
          <w:t>2007年铅酸蓄电池产业进出口市场竞争监测报告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ce6ed8f25441f" w:history="1">
        <w:r>
          <w:rPr>
            <w:rStyle w:val="Hyperlink"/>
          </w:rPr>
          <w:t>https://www.20087.com/2007-12/R_2007nianqiansuanxudianchichanyejinchBaoGao.html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581e1b5864546" w:history="1">
      <w:r>
        <w:rPr>
          <w:rStyle w:val="Hyperlink"/>
        </w:rPr>
        <w:t>2007年铅酸蓄电池产业进出口市场竞争监测报告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chanyejinchBaoGao.html" TargetMode="External" Id="R437ce6ed8f2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chanyejinchBaoGao.html" TargetMode="External" Id="R1f2581e1b58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2007-12-20T02:06:00Z</dcterms:created>
  <dcterms:modified xsi:type="dcterms:W3CDTF">2007-12-20T03:06:00Z</dcterms:modified>
  <dc:subject>2007年铅酸蓄电池产业进出口市场竞争监测报告</dc:subject>
  <dc:title>2007年铅酸蓄电池产业进出口市场竞争监测报告</dc:title>
  <cp:keywords>2007年铅酸蓄电池产业进出口市场竞争监测报告</cp:keywords>
  <dc:description>2007年铅酸蓄电池产业进出口市场竞争监测报告</dc:description>
</cp:coreProperties>
</file>