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c5601726b4b43" w:history="1">
              <w:r>
                <w:rPr>
                  <w:rStyle w:val="Hyperlink"/>
                </w:rPr>
                <w:t>2007年非金属矿采选产业进出口市场监测报告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c5601726b4b43" w:history="1">
              <w:r>
                <w:rPr>
                  <w:rStyle w:val="Hyperlink"/>
                </w:rPr>
                <w:t>2007年非金属矿采选产业进出口市场监测报告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c5601726b4b43" w:history="1">
                <w:r>
                  <w:rPr>
                    <w:rStyle w:val="Hyperlink"/>
                  </w:rPr>
                  <w:t>https://www.20087.com/2007-12/R_2007nianfeijinshukuangcaixuanchanyej441BaoGao.html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2007年非金属矿采选产业进出口市场环境分析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2007年非金属矿采选行业监管政策分析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2007年非金属矿采选行业国际市场环境分析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一、欧洲非金属矿采选产业发展情况</w:t>
      </w:r>
      <w:r>
        <w:rPr>
          <w:rFonts w:hint="eastAsia"/>
        </w:rPr>
        <w:br/>
      </w:r>
      <w:r>
        <w:rPr>
          <w:rFonts w:hint="eastAsia"/>
        </w:rPr>
        <w:t>　　　　二、美国非金属矿采选产业发展情况</w:t>
      </w:r>
      <w:r>
        <w:rPr>
          <w:rFonts w:hint="eastAsia"/>
        </w:rPr>
        <w:br/>
      </w:r>
      <w:r>
        <w:rPr>
          <w:rFonts w:hint="eastAsia"/>
        </w:rPr>
        <w:t>　　　　三、亚洲非金属矿采选产业发展情况</w:t>
      </w:r>
      <w:r>
        <w:rPr>
          <w:rFonts w:hint="eastAsia"/>
        </w:rPr>
        <w:br/>
      </w:r>
      <w:r>
        <w:rPr>
          <w:rFonts w:hint="eastAsia"/>
        </w:rPr>
        <w:t>　　第三节 2007年非金属矿采选产业进出口存在的问题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2006-2007年非金属矿采选产业进出口市场分析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2006-2007年非金属矿采选产业进口总量分析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2006-2007年非金属矿采选产业出口总量分析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2006-2007年非金属矿采选产业区域进出口分析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2006-2007年非金属矿采选华企业进出口情况分析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第十节 湖北省广水市石英有限责任公司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2007年非金属矿采选产业进出口预测及建议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2007年非金属矿采选产业进出口预测</w:t>
      </w:r>
      <w:r>
        <w:rPr>
          <w:rFonts w:hint="eastAsia"/>
        </w:rPr>
        <w:br/>
      </w:r>
      <w:r>
        <w:rPr>
          <w:rFonts w:hint="eastAsia"/>
        </w:rPr>
        <w:t>　　第二节 中智林-－2007年非金属矿采选产业进出口建议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2002-2006年社会经消费品零售总额增长情况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2006年非金属矿采纵选业运营情况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2006年我国非金属矿横采选业销售费用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c5601726b4b43" w:history="1">
        <w:r>
          <w:rPr>
            <w:rStyle w:val="Hyperlink"/>
          </w:rPr>
          <w:t>2007年非金属矿采选产业进出口市场监测报告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c5601726b4b43" w:history="1">
        <w:r>
          <w:rPr>
            <w:rStyle w:val="Hyperlink"/>
          </w:rPr>
          <w:t>https://www.20087.com/2007-12/R_2007nianfeijinshukuangcaixuanchanyej441BaoGao.html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fbfa61afd49ae" w:history="1">
      <w:r>
        <w:rPr>
          <w:rStyle w:val="Hyperlink"/>
        </w:rPr>
        <w:t>2007年非金属矿采选产业进出口市场监测报告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chanyej441BaoGao.html" TargetMode="External" Id="R2c8c5601726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chanyej441BaoGao.html" TargetMode="External" Id="Ree2fbfa61af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2007-12-03T06:10:00Z</dcterms:created>
  <dcterms:modified xsi:type="dcterms:W3CDTF">2007-12-03T07:10:00Z</dcterms:modified>
  <dc:subject>2007年非金属矿采选产业进出口市场监测报告</dc:subject>
  <dc:title>2007年非金属矿采选产业进出口市场监测报告</dc:title>
  <cp:keywords>2007年非金属矿采选产业进出口市场监测报告</cp:keywords>
  <dc:description>2007年非金属矿采选产业进出口市场监测报告</dc:description>
</cp:coreProperties>
</file>