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c12ebd6c94b35" w:history="1">
              <w:r>
                <w:rPr>
                  <w:rStyle w:val="Hyperlink"/>
                </w:rPr>
                <w:t>2007-2008年中国氮肥行业区域投资机会分析研究报告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c12ebd6c94b35" w:history="1">
              <w:r>
                <w:rPr>
                  <w:rStyle w:val="Hyperlink"/>
                </w:rPr>
                <w:t>2007-2008年中国氮肥行业区域投资机会分析研究报告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3c12ebd6c94b35" w:history="1">
                <w:r>
                  <w:rPr>
                    <w:rStyle w:val="Hyperlink"/>
                  </w:rPr>
                  <w:t>https://www.20087.com/2007-12/R_2007_2008danfeiquyutouzijihuifenxiyaBaoGao.html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我国区域经济的总体分析</w:t>
      </w:r>
      <w:r>
        <w:rPr>
          <w:rFonts w:hint="eastAsia"/>
        </w:rPr>
        <w:br/>
      </w:r>
      <w:r>
        <w:rPr>
          <w:rFonts w:hint="eastAsia"/>
        </w:rPr>
        <w:t>　　第一节 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二、政策出台与分析</w:t>
      </w:r>
      <w:r>
        <w:rPr>
          <w:rFonts w:hint="eastAsia"/>
        </w:rPr>
        <w:br/>
      </w:r>
      <w:r>
        <w:rPr>
          <w:rFonts w:hint="eastAsia"/>
        </w:rPr>
        <w:t>　　第二节 氮肥行业运行分析</w:t>
      </w:r>
      <w:r>
        <w:rPr>
          <w:rFonts w:hint="eastAsia"/>
        </w:rPr>
        <w:br/>
      </w:r>
      <w:r>
        <w:rPr>
          <w:rFonts w:hint="eastAsia"/>
        </w:rPr>
        <w:t>　　　　一、氮肥行业发展现状</w:t>
      </w:r>
      <w:r>
        <w:rPr>
          <w:rFonts w:hint="eastAsia"/>
        </w:rPr>
        <w:br/>
      </w:r>
      <w:r>
        <w:rPr>
          <w:rFonts w:hint="eastAsia"/>
        </w:rPr>
        <w:t>　　　　二、氮肥行业数据分析</w:t>
      </w:r>
      <w:r>
        <w:rPr>
          <w:rFonts w:hint="eastAsia"/>
        </w:rPr>
        <w:br/>
      </w:r>
      <w:r>
        <w:rPr>
          <w:rFonts w:hint="eastAsia"/>
        </w:rPr>
        <w:t>　　第三节 氮肥行业全国投资运行的基本态势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第四节 氮肥行业发展趋势</w:t>
      </w:r>
      <w:r>
        <w:rPr>
          <w:rFonts w:hint="eastAsia"/>
        </w:rPr>
        <w:br/>
      </w:r>
      <w:r>
        <w:rPr>
          <w:rFonts w:hint="eastAsia"/>
        </w:rPr>
        <w:t>　　　　一、宏观经济走势预测</w:t>
      </w:r>
      <w:r>
        <w:rPr>
          <w:rFonts w:hint="eastAsia"/>
        </w:rPr>
        <w:br/>
      </w:r>
      <w:r>
        <w:rPr>
          <w:rFonts w:hint="eastAsia"/>
        </w:rPr>
        <w:t>　　　　二、行业发展预测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华中地区竞争力分析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一、居民消费华竞争力分析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二、投资主体经结构分析</w:t>
      </w:r>
      <w:r>
        <w:rPr>
          <w:rFonts w:hint="eastAsia"/>
        </w:rPr>
        <w:br/>
      </w:r>
      <w:r>
        <w:rPr>
          <w:rFonts w:hint="eastAsia"/>
        </w:rPr>
        <w:t>　　第三节 华东地区竞争力分析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东北地区竞争力分析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二、投资主体纵结构分析</w:t>
      </w:r>
      <w:r>
        <w:rPr>
          <w:rFonts w:hint="eastAsia"/>
        </w:rPr>
        <w:br/>
      </w:r>
      <w:r>
        <w:rPr>
          <w:rFonts w:hint="eastAsia"/>
        </w:rPr>
        <w:t>　　第三节 西北地区竞争力分析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西南地区竞争力分析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氮肥行业投资机会与风险分析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氮肥行业投资机会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氮肥行业投资风险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氮肥行业投资建议</w:t>
      </w:r>
      <w:r>
        <w:rPr>
          <w:rFonts w:hint="eastAsia"/>
        </w:rPr>
        <w:br/>
      </w:r>
      <w:r>
        <w:rPr>
          <w:rFonts w:hint="eastAsia"/>
        </w:rPr>
        <w:t>　　　　一、氮肥行业投资方式</w:t>
      </w:r>
      <w:r>
        <w:rPr>
          <w:rFonts w:hint="eastAsia"/>
        </w:rPr>
        <w:br/>
      </w:r>
      <w:r>
        <w:rPr>
          <w:rFonts w:hint="eastAsia"/>
        </w:rPr>
        <w:t>　　　　二、氮肥行业投资时机</w:t>
      </w:r>
      <w:r>
        <w:rPr>
          <w:rFonts w:hint="eastAsia"/>
        </w:rPr>
        <w:br/>
      </w:r>
      <w:r>
        <w:rPr>
          <w:rFonts w:hint="eastAsia"/>
        </w:rPr>
        <w:t>　　　　三、氮肥行业投资方向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氮肥产品市场趋势预测</w:t>
      </w:r>
      <w:r>
        <w:rPr>
          <w:rFonts w:hint="eastAsia"/>
        </w:rPr>
        <w:br/>
      </w:r>
      <w:r>
        <w:rPr>
          <w:rFonts w:hint="eastAsia"/>
        </w:rPr>
        <w:t>　　第一节 生产工艺及技术趋势</w:t>
      </w:r>
      <w:r>
        <w:rPr>
          <w:rFonts w:hint="eastAsia"/>
        </w:rPr>
        <w:br/>
      </w:r>
      <w:r>
        <w:rPr>
          <w:rFonts w:hint="eastAsia"/>
        </w:rPr>
        <w:t>　　　　一、质量指标</w:t>
      </w:r>
      <w:r>
        <w:rPr>
          <w:rFonts w:hint="eastAsia"/>
        </w:rPr>
        <w:br/>
      </w:r>
      <w:r>
        <w:rPr>
          <w:rFonts w:hint="eastAsia"/>
        </w:rPr>
        <w:t>　　　　二、主要生产方法</w:t>
      </w:r>
      <w:r>
        <w:rPr>
          <w:rFonts w:hint="eastAsia"/>
        </w:rPr>
        <w:br/>
      </w:r>
      <w:r>
        <w:rPr>
          <w:rFonts w:hint="eastAsia"/>
        </w:rPr>
        <w:t>　　　　三、最新技术进展及趋势</w:t>
      </w:r>
      <w:r>
        <w:rPr>
          <w:rFonts w:hint="eastAsia"/>
        </w:rPr>
        <w:br/>
      </w:r>
      <w:r>
        <w:rPr>
          <w:rFonts w:hint="eastAsia"/>
        </w:rPr>
        <w:t>　　第二节 未来市场竞争趋势</w:t>
      </w:r>
      <w:r>
        <w:rPr>
          <w:rFonts w:hint="eastAsia"/>
        </w:rPr>
        <w:br/>
      </w:r>
      <w:r>
        <w:rPr>
          <w:rFonts w:hint="eastAsia"/>
        </w:rPr>
        <w:t>　　第三节 中.智.林.　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图表 2007年行业出口统计</w:t>
      </w:r>
      <w:r>
        <w:rPr>
          <w:rFonts w:hint="eastAsia"/>
        </w:rPr>
        <w:br/>
      </w:r>
      <w:r>
        <w:rPr>
          <w:rFonts w:hint="eastAsia"/>
        </w:rPr>
        <w:t>　　图表 2007年行业进口统计</w:t>
      </w:r>
      <w:r>
        <w:rPr>
          <w:rFonts w:hint="eastAsia"/>
        </w:rPr>
        <w:br/>
      </w:r>
      <w:r>
        <w:rPr>
          <w:rFonts w:hint="eastAsia"/>
        </w:rPr>
        <w:t>　　图表 氮肥行业固定资产投资示意图</w:t>
      </w:r>
      <w:r>
        <w:rPr>
          <w:rFonts w:hint="eastAsia"/>
        </w:rPr>
        <w:br/>
      </w:r>
      <w:r>
        <w:rPr>
          <w:rFonts w:hint="eastAsia"/>
        </w:rPr>
        <w:t>　　图表 氮肥行业发展趋势</w:t>
      </w:r>
      <w:r>
        <w:rPr>
          <w:rFonts w:hint="eastAsia"/>
        </w:rPr>
        <w:br/>
      </w:r>
      <w:r>
        <w:rPr>
          <w:rFonts w:hint="eastAsia"/>
        </w:rPr>
        <w:t>　　图表 华北地区氮肥行业固定资产投资</w:t>
      </w:r>
      <w:r>
        <w:rPr>
          <w:rFonts w:hint="eastAsia"/>
        </w:rPr>
        <w:br/>
      </w:r>
      <w:r>
        <w:rPr>
          <w:rFonts w:hint="eastAsia"/>
        </w:rPr>
        <w:t>　　图表 华北地区氮肥行业投资主体结构</w:t>
      </w:r>
      <w:r>
        <w:rPr>
          <w:rFonts w:hint="eastAsia"/>
        </w:rPr>
        <w:br/>
      </w:r>
      <w:r>
        <w:rPr>
          <w:rFonts w:hint="eastAsia"/>
        </w:rPr>
        <w:t>　　图表 华北地区居民消费价格指数</w:t>
      </w:r>
      <w:r>
        <w:rPr>
          <w:rFonts w:hint="eastAsia"/>
        </w:rPr>
        <w:br/>
      </w:r>
      <w:r>
        <w:rPr>
          <w:rFonts w:hint="eastAsia"/>
        </w:rPr>
        <w:t>　　图表 华北地区财务指标统计</w:t>
      </w:r>
      <w:r>
        <w:rPr>
          <w:rFonts w:hint="eastAsia"/>
        </w:rPr>
        <w:br/>
      </w:r>
      <w:r>
        <w:rPr>
          <w:rFonts w:hint="eastAsia"/>
        </w:rPr>
        <w:t>　　图表 华中地区横氮肥行业固定资产投资</w:t>
      </w:r>
      <w:r>
        <w:rPr>
          <w:rFonts w:hint="eastAsia"/>
        </w:rPr>
        <w:br/>
      </w:r>
      <w:r>
        <w:rPr>
          <w:rFonts w:hint="eastAsia"/>
        </w:rPr>
        <w:t>　　图表 华中地区氮肥行业投资主体结构</w:t>
      </w:r>
      <w:r>
        <w:rPr>
          <w:rFonts w:hint="eastAsia"/>
        </w:rPr>
        <w:br/>
      </w:r>
      <w:r>
        <w:rPr>
          <w:rFonts w:hint="eastAsia"/>
        </w:rPr>
        <w:t>　　图表 华中地区居民消费价格指数</w:t>
      </w:r>
      <w:r>
        <w:rPr>
          <w:rFonts w:hint="eastAsia"/>
        </w:rPr>
        <w:br/>
      </w:r>
      <w:r>
        <w:rPr>
          <w:rFonts w:hint="eastAsia"/>
        </w:rPr>
        <w:t>　　图表 华中地区财务指标统计</w:t>
      </w:r>
      <w:r>
        <w:rPr>
          <w:rFonts w:hint="eastAsia"/>
        </w:rPr>
        <w:br/>
      </w:r>
      <w:r>
        <w:rPr>
          <w:rFonts w:hint="eastAsia"/>
        </w:rPr>
        <w:t>　　图表 华南地区氮肥行业固定资产投资</w:t>
      </w:r>
      <w:r>
        <w:rPr>
          <w:rFonts w:hint="eastAsia"/>
        </w:rPr>
        <w:br/>
      </w:r>
      <w:r>
        <w:rPr>
          <w:rFonts w:hint="eastAsia"/>
        </w:rPr>
        <w:t>　　图表 华南地区氮肥行业投资主体结构</w:t>
      </w:r>
      <w:r>
        <w:rPr>
          <w:rFonts w:hint="eastAsia"/>
        </w:rPr>
        <w:br/>
      </w:r>
      <w:r>
        <w:rPr>
          <w:rFonts w:hint="eastAsia"/>
        </w:rPr>
        <w:t>　　图表 华南地区居民消费价格指数</w:t>
      </w:r>
      <w:r>
        <w:rPr>
          <w:rFonts w:hint="eastAsia"/>
        </w:rPr>
        <w:br/>
      </w:r>
      <w:r>
        <w:rPr>
          <w:rFonts w:hint="eastAsia"/>
        </w:rPr>
        <w:t>　　图表 华南地区财务指标统计</w:t>
      </w:r>
      <w:r>
        <w:rPr>
          <w:rFonts w:hint="eastAsia"/>
        </w:rPr>
        <w:br/>
      </w:r>
      <w:r>
        <w:rPr>
          <w:rFonts w:hint="eastAsia"/>
        </w:rPr>
        <w:t>　　图表 华东地区氮肥行业固定资产投资</w:t>
      </w:r>
      <w:r>
        <w:rPr>
          <w:rFonts w:hint="eastAsia"/>
        </w:rPr>
        <w:br/>
      </w:r>
      <w:r>
        <w:rPr>
          <w:rFonts w:hint="eastAsia"/>
        </w:rPr>
        <w:t>　　图表 华东地区氮肥行业投资主体结构</w:t>
      </w:r>
      <w:r>
        <w:rPr>
          <w:rFonts w:hint="eastAsia"/>
        </w:rPr>
        <w:br/>
      </w:r>
      <w:r>
        <w:rPr>
          <w:rFonts w:hint="eastAsia"/>
        </w:rPr>
        <w:t>　　图表 华东地区居民消费价格指数</w:t>
      </w:r>
      <w:r>
        <w:rPr>
          <w:rFonts w:hint="eastAsia"/>
        </w:rPr>
        <w:br/>
      </w:r>
      <w:r>
        <w:rPr>
          <w:rFonts w:hint="eastAsia"/>
        </w:rPr>
        <w:t>　　图表 华东地区财务指标统计</w:t>
      </w:r>
      <w:r>
        <w:rPr>
          <w:rFonts w:hint="eastAsia"/>
        </w:rPr>
        <w:br/>
      </w:r>
      <w:r>
        <w:rPr>
          <w:rFonts w:hint="eastAsia"/>
        </w:rPr>
        <w:t>　　图表 东北地区氮肥行业固定资产投资</w:t>
      </w:r>
      <w:r>
        <w:rPr>
          <w:rFonts w:hint="eastAsia"/>
        </w:rPr>
        <w:br/>
      </w:r>
      <w:r>
        <w:rPr>
          <w:rFonts w:hint="eastAsia"/>
        </w:rPr>
        <w:t>　　图表 东北地区氮肥行业投资主体结构</w:t>
      </w:r>
      <w:r>
        <w:rPr>
          <w:rFonts w:hint="eastAsia"/>
        </w:rPr>
        <w:br/>
      </w:r>
      <w:r>
        <w:rPr>
          <w:rFonts w:hint="eastAsia"/>
        </w:rPr>
        <w:t>　　图表 东北地区居民消费价格指数</w:t>
      </w:r>
      <w:r>
        <w:rPr>
          <w:rFonts w:hint="eastAsia"/>
        </w:rPr>
        <w:br/>
      </w:r>
      <w:r>
        <w:rPr>
          <w:rFonts w:hint="eastAsia"/>
        </w:rPr>
        <w:t>　　图表 东北地区财务指标统计</w:t>
      </w:r>
      <w:r>
        <w:rPr>
          <w:rFonts w:hint="eastAsia"/>
        </w:rPr>
        <w:br/>
      </w:r>
      <w:r>
        <w:rPr>
          <w:rFonts w:hint="eastAsia"/>
        </w:rPr>
        <w:t>　　图表 西北地区氮肥行业固定资产投资</w:t>
      </w:r>
      <w:r>
        <w:rPr>
          <w:rFonts w:hint="eastAsia"/>
        </w:rPr>
        <w:br/>
      </w:r>
      <w:r>
        <w:rPr>
          <w:rFonts w:hint="eastAsia"/>
        </w:rPr>
        <w:t>　　图表 西北地区氮肥行业投资主体结构</w:t>
      </w:r>
      <w:r>
        <w:rPr>
          <w:rFonts w:hint="eastAsia"/>
        </w:rPr>
        <w:br/>
      </w:r>
      <w:r>
        <w:rPr>
          <w:rFonts w:hint="eastAsia"/>
        </w:rPr>
        <w:t>　　图表 西北地区居民消费价格指数</w:t>
      </w:r>
      <w:r>
        <w:rPr>
          <w:rFonts w:hint="eastAsia"/>
        </w:rPr>
        <w:br/>
      </w:r>
      <w:r>
        <w:rPr>
          <w:rFonts w:hint="eastAsia"/>
        </w:rPr>
        <w:t>　　图表 西北地区财务指标统计</w:t>
      </w:r>
      <w:r>
        <w:rPr>
          <w:rFonts w:hint="eastAsia"/>
        </w:rPr>
        <w:br/>
      </w:r>
      <w:r>
        <w:rPr>
          <w:rFonts w:hint="eastAsia"/>
        </w:rPr>
        <w:t>　　图表 西南地区氮肥行业固定资产投资</w:t>
      </w:r>
      <w:r>
        <w:rPr>
          <w:rFonts w:hint="eastAsia"/>
        </w:rPr>
        <w:br/>
      </w:r>
      <w:r>
        <w:rPr>
          <w:rFonts w:hint="eastAsia"/>
        </w:rPr>
        <w:t>　　图表 西南地区氮肥行业投资主体结构</w:t>
      </w:r>
      <w:r>
        <w:rPr>
          <w:rFonts w:hint="eastAsia"/>
        </w:rPr>
        <w:br/>
      </w:r>
      <w:r>
        <w:rPr>
          <w:rFonts w:hint="eastAsia"/>
        </w:rPr>
        <w:t>　　图表 西南地区居民消费价格指数</w:t>
      </w:r>
      <w:r>
        <w:rPr>
          <w:rFonts w:hint="eastAsia"/>
        </w:rPr>
        <w:br/>
      </w:r>
      <w:r>
        <w:rPr>
          <w:rFonts w:hint="eastAsia"/>
        </w:rPr>
        <w:t>　　图表 西南地区财务指标统计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c12ebd6c94b35" w:history="1">
        <w:r>
          <w:rPr>
            <w:rStyle w:val="Hyperlink"/>
          </w:rPr>
          <w:t>2007-2008年中国氮肥行业区域投资机会分析研究报告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3c12ebd6c94b35" w:history="1">
        <w:r>
          <w:rPr>
            <w:rStyle w:val="Hyperlink"/>
          </w:rPr>
          <w:t>https://www.20087.com/2007-12/R_2007_2008danfeiquyutouzijihuifenxiyaBaoGao.html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db39023294a14" w:history="1">
      <w:r>
        <w:rPr>
          <w:rStyle w:val="Hyperlink"/>
        </w:rPr>
        <w:t>2007-2008年中国氮肥行业区域投资机会分析研究报告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danfeiquyutouzijihuifenxiyaBaoGao.html" TargetMode="External" Id="R2a3c12ebd6c9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danfeiquyutouzijihuifenxiyaBaoGao.html" TargetMode="External" Id="R4c2db3902329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2007-12-26T02:52:00Z</dcterms:created>
  <dcterms:modified xsi:type="dcterms:W3CDTF">2007-12-26T03:52:00Z</dcterms:modified>
  <dc:subject>2007-2008年中国氮肥行业区域投资机会分析研究报告</dc:subject>
  <dc:title>2007-2008年中国氮肥行业区域投资机会分析研究报告</dc:title>
  <cp:keywords>2007-2008年中国氮肥行业区域投资机会分析研究报告</cp:keywords>
  <dc:description>2007-2008年中国氮肥行业区域投资机会分析研究报告</dc:description>
</cp:coreProperties>
</file>