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25e1df9b346e1" w:history="1">
              <w:r>
                <w:rPr>
                  <w:rStyle w:val="Hyperlink"/>
                </w:rPr>
                <w:t>2007-2008年中国生物农药产业企业竞争力分析研究报告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25e1df9b346e1" w:history="1">
              <w:r>
                <w:rPr>
                  <w:rStyle w:val="Hyperlink"/>
                </w:rPr>
                <w:t>2007-2008年中国生物农药产业企业竞争力分析研究报告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725e1df9b346e1" w:history="1">
                <w:r>
                  <w:rPr>
                    <w:rStyle w:val="Hyperlink"/>
                  </w:rPr>
                  <w:t>https://www.20087.com/2007-12/R_2007_2008shengwunongyaochanyeqiyejinBaoGao.html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农药制造不同所有制企业竞争力比较分析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二、固定资产规华模分析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一、总资产规模经分析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一、生物农药行业市场占有率分析</w:t>
      </w:r>
      <w:r>
        <w:rPr>
          <w:rFonts w:hint="eastAsia"/>
        </w:rPr>
        <w:br/>
      </w:r>
      <w:r>
        <w:rPr>
          <w:rFonts w:hint="eastAsia"/>
        </w:rPr>
        <w:t>　　　　二、生物农药子行业市场占有率分析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一、生物农药行业价格走势分析</w:t>
      </w:r>
      <w:r>
        <w:rPr>
          <w:rFonts w:hint="eastAsia"/>
        </w:rPr>
        <w:br/>
      </w:r>
      <w:r>
        <w:rPr>
          <w:rFonts w:hint="eastAsia"/>
        </w:rPr>
        <w:t>　　　　二、生物农药行业主要企业价格策略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一、生物纵农药行业目前发展的主要技术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二、生物农药行业各企业技术研究新成果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北海国发海洋生物农药有限公司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生物农药行业发展趋势分析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一、生物农药行业发展趋势</w:t>
      </w:r>
      <w:r>
        <w:rPr>
          <w:rFonts w:hint="eastAsia"/>
        </w:rPr>
        <w:br/>
      </w:r>
      <w:r>
        <w:rPr>
          <w:rFonts w:hint="eastAsia"/>
        </w:rPr>
        <w:t>　　　　二、生物农药行业子行业发展趋势</w:t>
      </w:r>
      <w:r>
        <w:rPr>
          <w:rFonts w:hint="eastAsia"/>
        </w:rPr>
        <w:br/>
      </w:r>
      <w:r>
        <w:rPr>
          <w:rFonts w:hint="eastAsia"/>
        </w:rPr>
        <w:t>　　第二节 生物农药行业技术发展趋势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中智.林　生物农药行业发展预测</w:t>
      </w:r>
      <w:r>
        <w:rPr>
          <w:rFonts w:hint="eastAsia"/>
        </w:rPr>
        <w:br/>
      </w:r>
      <w:r>
        <w:rPr>
          <w:rFonts w:hint="eastAsia"/>
        </w:rPr>
        <w:t>　　　　一、2007年生物农药行业供需形势预测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二、2007年生物农药行业发展环境预测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生物农药行业投资建议</w:t>
      </w:r>
      <w:r>
        <w:rPr>
          <w:rFonts w:hint="eastAsia"/>
        </w:rPr>
        <w:br/>
      </w:r>
      <w:r>
        <w:rPr>
          <w:rFonts w:hint="eastAsia"/>
        </w:rPr>
        <w:t>　　　　一、生物农药行业投资方式</w:t>
      </w:r>
      <w:r>
        <w:rPr>
          <w:rFonts w:hint="eastAsia"/>
        </w:rPr>
        <w:br/>
      </w:r>
      <w:r>
        <w:rPr>
          <w:rFonts w:hint="eastAsia"/>
        </w:rPr>
        <w:t>　　　　二、生物农药行业投资时机</w:t>
      </w:r>
      <w:r>
        <w:rPr>
          <w:rFonts w:hint="eastAsia"/>
        </w:rPr>
        <w:br/>
      </w:r>
      <w:r>
        <w:rPr>
          <w:rFonts w:hint="eastAsia"/>
        </w:rPr>
        <w:t>　　　　三、生物农药行业投资方向</w:t>
      </w:r>
      <w:r>
        <w:rPr>
          <w:rFonts w:hint="eastAsia"/>
        </w:rPr>
        <w:br/>
      </w:r>
      <w:r>
        <w:rPr>
          <w:rFonts w:hint="eastAsia"/>
        </w:rPr>
        <w:t>　　图表 2005-2007年农药制造国有企业产品销售收入走势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2005-2007年农药制造集体企业从业人数走势</w:t>
      </w:r>
      <w:r>
        <w:rPr>
          <w:rFonts w:hint="eastAsia"/>
        </w:rPr>
        <w:br/>
      </w:r>
      <w:r>
        <w:rPr>
          <w:rFonts w:hint="eastAsia"/>
        </w:rPr>
        <w:t>　　图表 2007年农药制造集体不同规模企业从业人数对比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2005-2007年农药制造集体企业总资产规模走势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2005-2007年农药制造集体企业固定资产规模走势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2005-2007年农药制造集体横企业流动资产规模走势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2005-2007年农药制造集体企业利润总额走势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2005-2007年农药制造集体企业产品销售收入走势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2005-2007年农药制造私营企业从业人数走势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2005-2007年农药制造私营企业总资产规模走势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2005-2007年农药制造私营企业固定资产规模走势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2005-2007年农药制造私营企业流动资产规模走势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2005-2007年农药制造私营企业利润总额走势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2005-2007年农药制造私营企业产品销售收入走势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25e1df9b346e1" w:history="1">
        <w:r>
          <w:rPr>
            <w:rStyle w:val="Hyperlink"/>
          </w:rPr>
          <w:t>2007-2008年中国生物农药产业企业竞争力分析研究报告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725e1df9b346e1" w:history="1">
        <w:r>
          <w:rPr>
            <w:rStyle w:val="Hyperlink"/>
          </w:rPr>
          <w:t>https://www.20087.com/2007-12/R_2007_2008shengwunongyaochanyeqiyejinBaoGao.html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0b24b40624df6" w:history="1">
      <w:r>
        <w:rPr>
          <w:rStyle w:val="Hyperlink"/>
        </w:rPr>
        <w:t>2007-2008年中国生物农药产业企业竞争力分析研究报告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engwunongyaochanyeqiyejinBaoGao.html" TargetMode="External" Id="Rbd725e1df9b3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engwunongyaochanyeqiyejinBaoGao.html" TargetMode="External" Id="Re330b24b4062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2007-12-19T07:34:00Z</dcterms:created>
  <dcterms:modified xsi:type="dcterms:W3CDTF">2007-12-19T08:34:00Z</dcterms:modified>
  <dc:subject>2007-2008年中国生物农药产业企业竞争力分析研究报告</dc:subject>
  <dc:title>2007-2008年中国生物农药产业企业竞争力分析研究报告</dc:title>
  <cp:keywords>2007-2008年中国生物农药产业企业竞争力分析研究报告</cp:keywords>
  <dc:description>2007-2008年中国生物农药产业企业竞争力分析研究报告</dc:description>
</cp:coreProperties>
</file>