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f184c4f54c97" w:history="1">
              <w:r>
                <w:rPr>
                  <w:rStyle w:val="Hyperlink"/>
                </w:rPr>
                <w:t>2007-2008年中国生物农药产业发展分析研究报告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f184c4f54c97" w:history="1">
              <w:r>
                <w:rPr>
                  <w:rStyle w:val="Hyperlink"/>
                </w:rPr>
                <w:t>2007-2008年中国生物农药产业发展分析研究报告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0f184c4f54c97" w:history="1">
                <w:r>
                  <w:rPr>
                    <w:rStyle w:val="Hyperlink"/>
                  </w:rPr>
                  <w:t>https://www.20087.com/2007-12/R_2007_2008shengwunongyaochanyefazhanfBaoGao.html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生物农药产业概述及产业发展环境分析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生物农药产业概述</w:t>
      </w:r>
      <w:r>
        <w:rPr>
          <w:rFonts w:hint="eastAsia"/>
        </w:rPr>
        <w:br/>
      </w:r>
      <w:r>
        <w:rPr>
          <w:rFonts w:hint="eastAsia"/>
        </w:rPr>
        <w:t>　　第一节 生物农药产业概述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生物农药行业华特征分析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生物农药产业国外运行分析</w:t>
      </w:r>
      <w:r>
        <w:rPr>
          <w:rFonts w:hint="eastAsia"/>
        </w:rPr>
        <w:br/>
      </w:r>
      <w:r>
        <w:rPr>
          <w:rFonts w:hint="eastAsia"/>
        </w:rPr>
        <w:t>　　　　一、生物农药产业国外发展的基本情况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二、生物农药产业国际发展趋势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生物农药产业发展存在的问题分析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一、生物农药产业发展存在的问题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二、生物农药产业的发展策略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生物农药产业市场格局分析</w:t>
      </w:r>
      <w:r>
        <w:rPr>
          <w:rFonts w:hint="eastAsia"/>
        </w:rPr>
        <w:br/>
      </w:r>
      <w:r>
        <w:rPr>
          <w:rFonts w:hint="eastAsia"/>
        </w:rPr>
        <w:t>第四章 生物农药产业市场分析</w:t>
      </w:r>
      <w:r>
        <w:rPr>
          <w:rFonts w:hint="eastAsia"/>
        </w:rPr>
        <w:br/>
      </w:r>
      <w:r>
        <w:rPr>
          <w:rFonts w:hint="eastAsia"/>
        </w:rPr>
        <w:t>　　第一节 生物农药产业规模分析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生物农药产业集中度分析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生物农药产业技术分析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生物农药行业重点企业分析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河北威远生物经化工股份有限公司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生物农药产业定量数据分析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植物源生物农药状况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微生物农药状况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生物农药产业发展前景和投资建议</w:t>
      </w:r>
      <w:r>
        <w:rPr>
          <w:rFonts w:hint="eastAsia"/>
        </w:rPr>
        <w:br/>
      </w:r>
      <w:r>
        <w:rPr>
          <w:rFonts w:hint="eastAsia"/>
        </w:rPr>
        <w:t>第十章 生物农药产业投资机会分析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细分产品纵投资方向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生物农药产业需求预测</w:t>
      </w:r>
      <w:r>
        <w:rPr>
          <w:rFonts w:hint="eastAsia"/>
        </w:rPr>
        <w:br/>
      </w:r>
      <w:r>
        <w:rPr>
          <w:rFonts w:hint="eastAsia"/>
        </w:rPr>
        <w:t>　　第一节 生物农药产业需求回顾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生物农药产业发展方向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生物农药产业发展趋势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中:智:林:：产品消费趋势</w:t>
      </w:r>
      <w:r>
        <w:rPr>
          <w:rFonts w:hint="eastAsia"/>
        </w:rPr>
        <w:br/>
      </w:r>
      <w:r>
        <w:rPr>
          <w:rFonts w:hint="eastAsia"/>
        </w:rPr>
        <w:t>　　图表 国际著名农化企业研发投入</w:t>
      </w:r>
      <w:r>
        <w:rPr>
          <w:rFonts w:hint="eastAsia"/>
        </w:rPr>
        <w:br/>
      </w:r>
      <w:r>
        <w:rPr>
          <w:rFonts w:hint="eastAsia"/>
        </w:rPr>
        <w:t>　　图表 环庚草醚除草剂在中国登记商品名及生产厂家</w:t>
      </w:r>
      <w:r>
        <w:rPr>
          <w:rFonts w:hint="eastAsia"/>
        </w:rPr>
        <w:br/>
      </w:r>
      <w:r>
        <w:rPr>
          <w:rFonts w:hint="eastAsia"/>
        </w:rPr>
        <w:t>　　图表 中国常见木本植物源农药一览</w:t>
      </w:r>
      <w:r>
        <w:rPr>
          <w:rFonts w:hint="eastAsia"/>
        </w:rPr>
        <w:br/>
      </w:r>
      <w:r>
        <w:rPr>
          <w:rFonts w:hint="eastAsia"/>
        </w:rPr>
        <w:t>　　图表 我国植物农药资源概览</w:t>
      </w:r>
      <w:r>
        <w:rPr>
          <w:rFonts w:hint="eastAsia"/>
        </w:rPr>
        <w:br/>
      </w:r>
      <w:r>
        <w:rPr>
          <w:rFonts w:hint="eastAsia"/>
        </w:rPr>
        <w:t>　　图表 Bt生物农药与Nb生物农药性能对比</w:t>
      </w:r>
      <w:r>
        <w:rPr>
          <w:rFonts w:hint="eastAsia"/>
        </w:rPr>
        <w:br/>
      </w:r>
      <w:r>
        <w:rPr>
          <w:rFonts w:hint="eastAsia"/>
        </w:rPr>
        <w:t>　　图表 主营业务分行业、分产品业务经营指标</w:t>
      </w:r>
      <w:r>
        <w:rPr>
          <w:rFonts w:hint="eastAsia"/>
        </w:rPr>
        <w:br/>
      </w:r>
      <w:r>
        <w:rPr>
          <w:rFonts w:hint="eastAsia"/>
        </w:rPr>
        <w:t>　　图表 钱江生化主营业务分地区情况表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2007年一季度钱横江生化主营行业或产品经营情况</w:t>
      </w:r>
      <w:r>
        <w:rPr>
          <w:rFonts w:hint="eastAsia"/>
        </w:rPr>
        <w:br/>
      </w:r>
      <w:r>
        <w:rPr>
          <w:rFonts w:hint="eastAsia"/>
        </w:rPr>
        <w:t>　　图表 2007年威远生化主营业务收入分行业、分产品</w:t>
      </w:r>
      <w:r>
        <w:rPr>
          <w:rFonts w:hint="eastAsia"/>
        </w:rPr>
        <w:br/>
      </w:r>
      <w:r>
        <w:rPr>
          <w:rFonts w:hint="eastAsia"/>
        </w:rPr>
        <w:t>　　图表 2007年威远生化主营业务分地区情况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2007年一季度威远生化主要经营指标</w:t>
      </w:r>
      <w:r>
        <w:rPr>
          <w:rFonts w:hint="eastAsia"/>
        </w:rPr>
        <w:br/>
      </w:r>
      <w:r>
        <w:rPr>
          <w:rFonts w:hint="eastAsia"/>
        </w:rPr>
        <w:t>　　图表 2007年北海国发主营业务分地区情况表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2007年北海国发主营业务主要产品</w:t>
      </w:r>
      <w:r>
        <w:rPr>
          <w:rFonts w:hint="eastAsia"/>
        </w:rPr>
        <w:br/>
      </w:r>
      <w:r>
        <w:rPr>
          <w:rFonts w:hint="eastAsia"/>
        </w:rPr>
        <w:t>　　图表 2007年北海国发主要控股公司的经营业绩</w:t>
      </w:r>
      <w:r>
        <w:rPr>
          <w:rFonts w:hint="eastAsia"/>
        </w:rPr>
        <w:br/>
      </w:r>
      <w:r>
        <w:rPr>
          <w:rFonts w:hint="eastAsia"/>
        </w:rPr>
        <w:t>　　图表 2007年北海国发主营业务分行业</w:t>
      </w:r>
      <w:r>
        <w:rPr>
          <w:rFonts w:hint="eastAsia"/>
        </w:rPr>
        <w:br/>
      </w:r>
      <w:r>
        <w:rPr>
          <w:rFonts w:hint="eastAsia"/>
        </w:rPr>
        <w:t>　　图表 2007年北海国发主营业务分地区</w:t>
      </w:r>
      <w:r>
        <w:rPr>
          <w:rFonts w:hint="eastAsia"/>
        </w:rPr>
        <w:br/>
      </w:r>
      <w:r>
        <w:rPr>
          <w:rFonts w:hint="eastAsia"/>
        </w:rPr>
        <w:t>　　图表 2007年北海国发主要控股公司的经营情况及业绩</w:t>
      </w:r>
      <w:r>
        <w:rPr>
          <w:rFonts w:hint="eastAsia"/>
        </w:rPr>
        <w:br/>
      </w:r>
      <w:r>
        <w:rPr>
          <w:rFonts w:hint="eastAsia"/>
        </w:rPr>
        <w:t>　　图表 2075年我国各类生物农药需求量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f184c4f54c97" w:history="1">
        <w:r>
          <w:rPr>
            <w:rStyle w:val="Hyperlink"/>
          </w:rPr>
          <w:t>2007-2008年中国生物农药产业发展分析研究报告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0f184c4f54c97" w:history="1">
        <w:r>
          <w:rPr>
            <w:rStyle w:val="Hyperlink"/>
          </w:rPr>
          <w:t>https://www.20087.com/2007-12/R_2007_2008shengwunongyaochanyefazhanfBaoGao.html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6144864474853" w:history="1">
      <w:r>
        <w:rPr>
          <w:rStyle w:val="Hyperlink"/>
        </w:rPr>
        <w:t>2007-2008年中国生物农药产业发展分析研究报告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engwunongyaochanyefazhanfBaoGao.html" TargetMode="External" Id="R3b70f184c4f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engwunongyaochanyefazhanfBaoGao.html" TargetMode="External" Id="R47861448644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2007-12-19T01:57:00Z</dcterms:created>
  <dcterms:modified xsi:type="dcterms:W3CDTF">2007-12-19T02:57:00Z</dcterms:modified>
  <dc:subject>2007-2008年中国生物农药产业发展分析研究报告</dc:subject>
  <dc:title>2007-2008年中国生物农药产业发展分析研究报告</dc:title>
  <cp:keywords>2007-2008年中国生物农药产业发展分析研究报告</cp:keywords>
  <dc:description>2007-2008年中国生物农药产业发展分析研究报告</dc:description>
</cp:coreProperties>
</file>