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b91dba8d47eb" w:history="1">
              <w:r>
                <w:rPr>
                  <w:rStyle w:val="Hyperlink"/>
                </w:rPr>
                <w:t>2007-2008年中国通信交换设备行业竞争对手经营监测报告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b91dba8d47eb" w:history="1">
              <w:r>
                <w:rPr>
                  <w:rStyle w:val="Hyperlink"/>
                </w:rPr>
                <w:t>2007-2008年中国通信交换设备行业竞争对手经营监测报告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eb91dba8d47eb" w:history="1">
                <w:r>
                  <w:rPr>
                    <w:rStyle w:val="Hyperlink"/>
                  </w:rPr>
                  <w:t>https://www.20087.com/2007-12/R_2007_2008tongxinjiaohuanshebeijingzhBaoGao.html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通信交换设备产业发展环境分析</w:t>
      </w:r>
      <w:r>
        <w:rPr>
          <w:rFonts w:hint="eastAsia"/>
        </w:rPr>
        <w:br/>
      </w:r>
      <w:r>
        <w:rPr>
          <w:rFonts w:hint="eastAsia"/>
        </w:rPr>
        <w:t>　　一、宏观经济形势分析</w:t>
      </w:r>
      <w:r>
        <w:rPr>
          <w:rFonts w:hint="eastAsia"/>
        </w:rPr>
        <w:br/>
      </w:r>
      <w:r>
        <w:rPr>
          <w:rFonts w:hint="eastAsia"/>
        </w:rPr>
        <w:t>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三、全球市场环境分析</w:t>
      </w:r>
      <w:r>
        <w:rPr>
          <w:rFonts w:hint="eastAsia"/>
        </w:rPr>
        <w:br/>
      </w:r>
      <w:r>
        <w:rPr>
          <w:rFonts w:hint="eastAsia"/>
        </w:rPr>
        <w:t>　　四、行业的华发展趋势</w:t>
      </w:r>
      <w:r>
        <w:rPr>
          <w:rFonts w:hint="eastAsia"/>
        </w:rPr>
        <w:br/>
      </w:r>
      <w:r>
        <w:rPr>
          <w:rFonts w:hint="eastAsia"/>
        </w:rPr>
        <w:t>　　第二章 通信交换设备行业运营监控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第四章 中智~林~－企业运营分析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2005-2007年主要产品进口与出口各项指标对比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2005-2007年主要产品进出口经总量及变化趋势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2005-2007年主要产品进出口总额对比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2005-2007年主要产品进出口国家和地区统计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2005-2007年主要产品进出口金额增长变化趋势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b91dba8d47eb" w:history="1">
        <w:r>
          <w:rPr>
            <w:rStyle w:val="Hyperlink"/>
          </w:rPr>
          <w:t>2007-2008年中国通信交换设备行业竞争对手经营监测报告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eb91dba8d47eb" w:history="1">
        <w:r>
          <w:rPr>
            <w:rStyle w:val="Hyperlink"/>
          </w:rPr>
          <w:t>https://www.20087.com/2007-12/R_2007_2008tongxinjiaohuanshebeijingzhBaoGao.html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efba115245d6" w:history="1">
      <w:r>
        <w:rPr>
          <w:rStyle w:val="Hyperlink"/>
        </w:rPr>
        <w:t>2007-2008年中国通信交换设备行业竞争对手经营监测报告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jiaohuanshebeijingzhBaoGao.html" TargetMode="External" Id="R3c3eb91dba8d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jiaohuanshebeijingzhBaoGao.html" TargetMode="External" Id="R5dd4efba1152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2007-12-11T04:35:00Z</dcterms:created>
  <dcterms:modified xsi:type="dcterms:W3CDTF">2007-12-11T05:35:00Z</dcterms:modified>
  <dc:subject>2007-2008年中国通信交换设备行业竞争对手经营监测报告</dc:subject>
  <dc:title>2007-2008年中国通信交换设备行业竞争对手经营监测报告</dc:title>
  <cp:keywords>2007-2008年中国通信交换设备行业竞争对手经营监测报告</cp:keywords>
  <dc:description>2007-2008年中国通信交换设备行业竞争对手经营监测报告</dc:description>
</cp:coreProperties>
</file>