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5928a66354654" w:history="1">
              <w:r>
                <w:rPr>
                  <w:rStyle w:val="Hyperlink"/>
                </w:rPr>
                <w:t>2007-2008年中国通信设备制造行业项目可行性分析报告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5928a66354654" w:history="1">
              <w:r>
                <w:rPr>
                  <w:rStyle w:val="Hyperlink"/>
                </w:rPr>
                <w:t>2007-2008年中国通信设备制造行业项目可行性分析报告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5928a66354654" w:history="1">
                <w:r>
                  <w:rPr>
                    <w:rStyle w:val="Hyperlink"/>
                  </w:rPr>
                  <w:t>https://www.20087.com/2007-12/R_2007_2008tongxinshebeizhizaoxiangmukBaoGao.html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通信设备制造行业项目概述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通信设备华制造行业项目投资环境分析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　　一、市场准入条件</w:t>
      </w:r>
      <w:r>
        <w:rPr>
          <w:rFonts w:hint="eastAsia"/>
        </w:rPr>
        <w:br/>
      </w:r>
      <w:r>
        <w:rPr>
          <w:rFonts w:hint="eastAsia"/>
        </w:rPr>
        <w:t>　　　　二、政府专项投资</w:t>
      </w:r>
      <w:r>
        <w:rPr>
          <w:rFonts w:hint="eastAsia"/>
        </w:rPr>
        <w:br/>
      </w:r>
      <w:r>
        <w:rPr>
          <w:rFonts w:hint="eastAsia"/>
        </w:rPr>
        <w:t>　　　　三、技术和产业导向</w:t>
      </w:r>
      <w:r>
        <w:rPr>
          <w:rFonts w:hint="eastAsia"/>
        </w:rPr>
        <w:br/>
      </w:r>
      <w:r>
        <w:rPr>
          <w:rFonts w:hint="eastAsia"/>
        </w:rPr>
        <w:t>　　　　四、下游产业分析</w:t>
      </w:r>
      <w:r>
        <w:rPr>
          <w:rFonts w:hint="eastAsia"/>
        </w:rPr>
        <w:br/>
      </w:r>
      <w:r>
        <w:rPr>
          <w:rFonts w:hint="eastAsia"/>
        </w:rPr>
        <w:t>　　第二节 政策绩效</w:t>
      </w:r>
      <w:r>
        <w:rPr>
          <w:rFonts w:hint="eastAsia"/>
        </w:rPr>
        <w:br/>
      </w:r>
      <w:r>
        <w:rPr>
          <w:rFonts w:hint="eastAsia"/>
        </w:rPr>
        <w:t>　　　　一、产业规模发展迅速</w:t>
      </w:r>
      <w:r>
        <w:rPr>
          <w:rFonts w:hint="eastAsia"/>
        </w:rPr>
        <w:br/>
      </w:r>
      <w:r>
        <w:rPr>
          <w:rFonts w:hint="eastAsia"/>
        </w:rPr>
        <w:t>　　　　二、国内通信设备企业逐步掌握核心技术</w:t>
      </w:r>
      <w:r>
        <w:rPr>
          <w:rFonts w:hint="eastAsia"/>
        </w:rPr>
        <w:br/>
      </w:r>
      <w:r>
        <w:rPr>
          <w:rFonts w:hint="eastAsia"/>
        </w:rPr>
        <w:t>　　第三节 政策走向</w:t>
      </w:r>
      <w:r>
        <w:rPr>
          <w:rFonts w:hint="eastAsia"/>
        </w:rPr>
        <w:br/>
      </w:r>
      <w:r>
        <w:rPr>
          <w:rFonts w:hint="eastAsia"/>
        </w:rPr>
        <w:t>　　　　一、国家直接投资支持逐渐减少</w:t>
      </w:r>
      <w:r>
        <w:rPr>
          <w:rFonts w:hint="eastAsia"/>
        </w:rPr>
        <w:br/>
      </w:r>
      <w:r>
        <w:rPr>
          <w:rFonts w:hint="eastAsia"/>
        </w:rPr>
        <w:t>　　　　二、产业引导力度增加</w:t>
      </w:r>
      <w:r>
        <w:rPr>
          <w:rFonts w:hint="eastAsia"/>
        </w:rPr>
        <w:br/>
      </w:r>
      <w:r>
        <w:rPr>
          <w:rFonts w:hint="eastAsia"/>
        </w:rPr>
        <w:t>　　　　三、关键产业领域依然扶持国企</w:t>
      </w:r>
      <w:r>
        <w:rPr>
          <w:rFonts w:hint="eastAsia"/>
        </w:rPr>
        <w:br/>
      </w:r>
      <w:r>
        <w:rPr>
          <w:rFonts w:hint="eastAsia"/>
        </w:rPr>
        <w:t>　　　　四、电信监管将更有利于市场发展</w:t>
      </w:r>
      <w:r>
        <w:rPr>
          <w:rFonts w:hint="eastAsia"/>
        </w:rPr>
        <w:br/>
      </w:r>
      <w:r>
        <w:rPr>
          <w:rFonts w:hint="eastAsia"/>
        </w:rPr>
        <w:t>　　　　五、企业将被推向市场</w:t>
      </w:r>
      <w:r>
        <w:rPr>
          <w:rFonts w:hint="eastAsia"/>
        </w:rPr>
        <w:br/>
      </w:r>
      <w:r>
        <w:rPr>
          <w:rFonts w:hint="eastAsia"/>
        </w:rPr>
        <w:t>　　　　六、国有企业仍经将从不对称管制中获益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通信设备制造行业项目技术可行性分析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通信设备制造行业市场调查及预测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一、通信设备制造行业市场规模及使用情况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二、通信设备制造行业现有生产能力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三、通信设备制纵造行业产品市场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第二节 通信设备制造行业市场特征分析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通信设备制造行业竞争实力分析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中-智-林-－项目评价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t>　　图表 2006年本行业与全部工业规模对比</w:t>
      </w:r>
      <w:r>
        <w:rPr>
          <w:rFonts w:hint="eastAsia"/>
        </w:rPr>
        <w:br/>
      </w:r>
      <w:r>
        <w:rPr>
          <w:rFonts w:hint="eastAsia"/>
        </w:rPr>
        <w:t>　　图表 2006年前十名企业集中度</w:t>
      </w:r>
      <w:r>
        <w:rPr>
          <w:rFonts w:hint="eastAsia"/>
        </w:rPr>
        <w:br/>
      </w:r>
      <w:r>
        <w:rPr>
          <w:rFonts w:hint="eastAsia"/>
        </w:rPr>
        <w:t>　　图表 2006年不同规模企业之间的绩效比较</w:t>
      </w:r>
      <w:r>
        <w:rPr>
          <w:rFonts w:hint="eastAsia"/>
        </w:rPr>
        <w:br/>
      </w:r>
      <w:r>
        <w:rPr>
          <w:rFonts w:hint="eastAsia"/>
        </w:rPr>
        <w:t>　　图表 2006年不同所有制企业之间的绩效比较</w:t>
      </w:r>
      <w:r>
        <w:rPr>
          <w:rFonts w:hint="eastAsia"/>
        </w:rPr>
        <w:br/>
      </w:r>
      <w:r>
        <w:rPr>
          <w:rFonts w:hint="eastAsia"/>
        </w:rPr>
        <w:t>　　图表 2006-2007年行业营运能力区域分析</w:t>
      </w:r>
      <w:r>
        <w:rPr>
          <w:rFonts w:hint="eastAsia"/>
        </w:rPr>
        <w:br/>
      </w:r>
      <w:r>
        <w:rPr>
          <w:rFonts w:hint="eastAsia"/>
        </w:rPr>
        <w:t>　　图表 通信设备制造行业工业总产值和销售收入分析</w:t>
      </w:r>
      <w:r>
        <w:rPr>
          <w:rFonts w:hint="eastAsia"/>
        </w:rPr>
        <w:br/>
      </w:r>
      <w:r>
        <w:rPr>
          <w:rFonts w:hint="eastAsia"/>
        </w:rPr>
        <w:t>　　图表 通信设备制造行业横销售收入和利润分析</w:t>
      </w:r>
      <w:r>
        <w:rPr>
          <w:rFonts w:hint="eastAsia"/>
        </w:rPr>
        <w:br/>
      </w:r>
      <w:r>
        <w:rPr>
          <w:rFonts w:hint="eastAsia"/>
        </w:rPr>
        <w:t>　　图表 通信设备制造行业资产利润率分析</w:t>
      </w:r>
      <w:r>
        <w:rPr>
          <w:rFonts w:hint="eastAsia"/>
        </w:rPr>
        <w:br/>
      </w:r>
      <w:r>
        <w:rPr>
          <w:rFonts w:hint="eastAsia"/>
        </w:rPr>
        <w:t>　　图表 通信设备制造行业资金利润率分析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通信设备制造行业产成品资金占用率</w:t>
      </w:r>
      <w:r>
        <w:rPr>
          <w:rFonts w:hint="eastAsia"/>
        </w:rPr>
        <w:br/>
      </w:r>
      <w:r>
        <w:rPr>
          <w:rFonts w:hint="eastAsia"/>
        </w:rPr>
        <w:t>　　图表 通信设备制造行业负债分析</w:t>
      </w:r>
      <w:r>
        <w:rPr>
          <w:rFonts w:hint="eastAsia"/>
        </w:rPr>
        <w:br/>
      </w:r>
      <w:r>
        <w:rPr>
          <w:rFonts w:hint="eastAsia"/>
        </w:rPr>
        <w:t>　　图表 通信设备制造行业资产负债率分析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5928a66354654" w:history="1">
        <w:r>
          <w:rPr>
            <w:rStyle w:val="Hyperlink"/>
          </w:rPr>
          <w:t>2007-2008年中国通信设备制造行业项目可行性分析报告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5928a66354654" w:history="1">
        <w:r>
          <w:rPr>
            <w:rStyle w:val="Hyperlink"/>
          </w:rPr>
          <w:t>https://www.20087.com/2007-12/R_2007_2008tongxinshebeizhizaoxiangmukBaoGao.html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fd835682e4786" w:history="1">
      <w:r>
        <w:rPr>
          <w:rStyle w:val="Hyperlink"/>
        </w:rPr>
        <w:t>2007-2008年中国通信设备制造行业项目可行性分析报告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shebeizhizaoxiangmukBaoGao.html" TargetMode="External" Id="R1b85928a6635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shebeizhizaoxiangmukBaoGao.html" TargetMode="External" Id="R74dfd835682e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2007-12-11T06:46:00Z</dcterms:created>
  <dcterms:modified xsi:type="dcterms:W3CDTF">2007-12-11T07:46:00Z</dcterms:modified>
  <dc:subject>2007-2008年中国通信设备制造行业项目可行性分析报告</dc:subject>
  <dc:title>2007-2008年中国通信设备制造行业项目可行性分析报告</dc:title>
  <cp:keywords>2007-2008年中国通信设备制造行业项目可行性分析报告</cp:keywords>
  <dc:description>2007-2008年中国通信设备制造行业项目可行性分析报告</dc:description>
</cp:coreProperties>
</file>