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f8b93487d4dca" w:history="1">
              <w:r>
                <w:rPr>
                  <w:rStyle w:val="Hyperlink"/>
                </w:rPr>
                <w:t>2007-2008年中国钾肥产业企业竞争力分析研究报告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f8b93487d4dca" w:history="1">
              <w:r>
                <w:rPr>
                  <w:rStyle w:val="Hyperlink"/>
                </w:rPr>
                <w:t>2007-2008年中国钾肥产业企业竞争力分析研究报告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f8b93487d4dca" w:history="1">
                <w:r>
                  <w:rPr>
                    <w:rStyle w:val="Hyperlink"/>
                  </w:rPr>
                  <w:t>https://www.20087.com/2007-12/R_2007_2008jiafeichanyeqiyejingzhengliBaoGao.html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一、钾肥行业市场占有率分析</w:t>
      </w:r>
      <w:r>
        <w:rPr>
          <w:rFonts w:hint="eastAsia"/>
        </w:rPr>
        <w:br/>
      </w:r>
      <w:r>
        <w:rPr>
          <w:rFonts w:hint="eastAsia"/>
        </w:rPr>
        <w:t>　　　　二、钾肥子行业市场占有率分析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一、钾肥行业价格走势分析</w:t>
      </w:r>
      <w:r>
        <w:rPr>
          <w:rFonts w:hint="eastAsia"/>
        </w:rPr>
        <w:br/>
      </w:r>
      <w:r>
        <w:rPr>
          <w:rFonts w:hint="eastAsia"/>
        </w:rPr>
        <w:t>　　　　二、钾肥行业主要企业价格策略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一、钾肥行业目前发展的主要技术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二、钾肥行业各企业技术研究新成果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青海盐湖钾华肥股份有限公司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山东鲁西股份有限公司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行业经发展前景及投资建议</w:t>
      </w:r>
      <w:r>
        <w:rPr>
          <w:rFonts w:hint="eastAsia"/>
        </w:rPr>
        <w:br/>
      </w:r>
      <w:r>
        <w:rPr>
          <w:rFonts w:hint="eastAsia"/>
        </w:rPr>
        <w:t>第六章 中国钾肥行业投资及营销分析</w:t>
      </w:r>
      <w:r>
        <w:rPr>
          <w:rFonts w:hint="eastAsia"/>
        </w:rPr>
        <w:br/>
      </w:r>
      <w:r>
        <w:rPr>
          <w:rFonts w:hint="eastAsia"/>
        </w:rPr>
        <w:t>　　第一节 钾肥行业投资环境分析及建议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二、钾肥行业投资壁垒分析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第二节 钾肥行业营销策略分析及建议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二、行业营销策略分析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中国钾肥行业发展预测</w:t>
      </w:r>
      <w:r>
        <w:rPr>
          <w:rFonts w:hint="eastAsia"/>
        </w:rPr>
        <w:br/>
      </w:r>
      <w:r>
        <w:rPr>
          <w:rFonts w:hint="eastAsia"/>
        </w:rPr>
        <w:t>　　第一节 未来钾肥行业发展趋势分析</w:t>
      </w:r>
      <w:r>
        <w:rPr>
          <w:rFonts w:hint="eastAsia"/>
        </w:rPr>
        <w:br/>
      </w:r>
      <w:r>
        <w:rPr>
          <w:rFonts w:hint="eastAsia"/>
        </w:rPr>
        <w:t>　　　　一、2007年化肥行业发展预测</w:t>
      </w:r>
      <w:r>
        <w:rPr>
          <w:rFonts w:hint="eastAsia"/>
        </w:rPr>
        <w:br/>
      </w:r>
      <w:r>
        <w:rPr>
          <w:rFonts w:hint="eastAsia"/>
        </w:rPr>
        <w:t>　　　　二、钾肥未来行业发展分析</w:t>
      </w:r>
      <w:r>
        <w:rPr>
          <w:rFonts w:hint="eastAsia"/>
        </w:rPr>
        <w:br/>
      </w:r>
      <w:r>
        <w:rPr>
          <w:rFonts w:hint="eastAsia"/>
        </w:rPr>
        <w:t>　　　　三、未来行业技纵术开发方向</w:t>
      </w:r>
      <w:r>
        <w:rPr>
          <w:rFonts w:hint="eastAsia"/>
        </w:rPr>
        <w:br/>
      </w:r>
      <w:r>
        <w:rPr>
          <w:rFonts w:hint="eastAsia"/>
        </w:rPr>
        <w:t>　　　　四、总体行业“十一五”整体规划及预测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[中-智-林]2007-2011年钾肥行业运行状况预测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一、2007-2011年钾肥行业工业总产值预测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二、2007-2011年钾肥行业销售收入预测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三、2007-2011年钾肥行业总资产预测</w:t>
      </w:r>
      <w:r>
        <w:rPr>
          <w:rFonts w:hint="eastAsia"/>
        </w:rPr>
        <w:br/>
      </w:r>
      <w:r>
        <w:rPr>
          <w:rFonts w:hint="eastAsia"/>
        </w:rPr>
        <w:t>　　图表 2003-2006年中国化肥行业主要经经济指标统计</w:t>
      </w:r>
      <w:r>
        <w:rPr>
          <w:rFonts w:hint="eastAsia"/>
        </w:rPr>
        <w:br/>
      </w:r>
      <w:r>
        <w:rPr>
          <w:rFonts w:hint="eastAsia"/>
        </w:rPr>
        <w:t>　　图表 2006年中国化肥行业经济运行指标</w:t>
      </w:r>
      <w:r>
        <w:rPr>
          <w:rFonts w:hint="eastAsia"/>
        </w:rPr>
        <w:br/>
      </w:r>
      <w:r>
        <w:rPr>
          <w:rFonts w:hint="eastAsia"/>
        </w:rPr>
        <w:t>　　图表 2006年钾肥行业在工业行业中的地位</w:t>
      </w:r>
      <w:r>
        <w:rPr>
          <w:rFonts w:hint="eastAsia"/>
        </w:rPr>
        <w:br/>
      </w:r>
      <w:r>
        <w:rPr>
          <w:rFonts w:hint="eastAsia"/>
        </w:rPr>
        <w:t>　　图表 2006年化肥及细分产品产量横统计及增长率</w:t>
      </w:r>
      <w:r>
        <w:rPr>
          <w:rFonts w:hint="eastAsia"/>
        </w:rPr>
        <w:br/>
      </w:r>
      <w:r>
        <w:rPr>
          <w:rFonts w:hint="eastAsia"/>
        </w:rPr>
        <w:t>　　图表 2006年中国化肥工业总产值构成</w:t>
      </w:r>
      <w:r>
        <w:rPr>
          <w:rFonts w:hint="eastAsia"/>
        </w:rPr>
        <w:br/>
      </w:r>
      <w:r>
        <w:rPr>
          <w:rFonts w:hint="eastAsia"/>
        </w:rPr>
        <w:t>　　图表 2003-2006年钾肥工业总产值和GDP增长率比较</w:t>
      </w:r>
      <w:r>
        <w:rPr>
          <w:rFonts w:hint="eastAsia"/>
        </w:rPr>
        <w:br/>
      </w:r>
      <w:r>
        <w:rPr>
          <w:rFonts w:hint="eastAsia"/>
        </w:rPr>
        <w:t>　　图表 2007-2015年全球钾肥行业产能分析</w:t>
      </w:r>
      <w:r>
        <w:rPr>
          <w:rFonts w:hint="eastAsia"/>
        </w:rPr>
        <w:br/>
      </w:r>
      <w:r>
        <w:rPr>
          <w:rFonts w:hint="eastAsia"/>
        </w:rPr>
        <w:t>　　图表 钾肥、磷肥和氮肥产量</w:t>
      </w:r>
      <w:r>
        <w:rPr>
          <w:rFonts w:hint="eastAsia"/>
        </w:rPr>
        <w:br/>
      </w:r>
      <w:r>
        <w:rPr>
          <w:rFonts w:hint="eastAsia"/>
        </w:rPr>
        <w:t>　　图表 钾肥、磷肥和氮肥销售情况</w:t>
      </w:r>
      <w:r>
        <w:rPr>
          <w:rFonts w:hint="eastAsia"/>
        </w:rPr>
        <w:br/>
      </w:r>
      <w:r>
        <w:rPr>
          <w:rFonts w:hint="eastAsia"/>
        </w:rPr>
        <w:t>　　图表 2004年PCS钾肥出口国家和地区情况</w:t>
      </w:r>
      <w:r>
        <w:rPr>
          <w:rFonts w:hint="eastAsia"/>
        </w:rPr>
        <w:br/>
      </w:r>
      <w:r>
        <w:rPr>
          <w:rFonts w:hint="eastAsia"/>
        </w:rPr>
        <w:t>　　图表 亚洲潜在钾的供求对比（千吨）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f8b93487d4dca" w:history="1">
        <w:r>
          <w:rPr>
            <w:rStyle w:val="Hyperlink"/>
          </w:rPr>
          <w:t>2007-2008年中国钾肥产业企业竞争力分析研究报告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f8b93487d4dca" w:history="1">
        <w:r>
          <w:rPr>
            <w:rStyle w:val="Hyperlink"/>
          </w:rPr>
          <w:t>https://www.20087.com/2007-12/R_2007_2008jiafeichanyeqiyejingzhengliBaoGao.html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eb081b2144f22" w:history="1">
      <w:r>
        <w:rPr>
          <w:rStyle w:val="Hyperlink"/>
        </w:rPr>
        <w:t>2007-2008年中国钾肥产业企业竞争力分析研究报告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afeichanyeqiyejingzhengliBaoGao.html" TargetMode="External" Id="Rc1ff8b93487d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afeichanyeqiyejingzhengliBaoGao.html" TargetMode="External" Id="R39feb081b214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2007-12-26T06:05:00Z</dcterms:created>
  <dcterms:modified xsi:type="dcterms:W3CDTF">2007-12-26T07:05:00Z</dcterms:modified>
  <dc:subject>2007-2008年中国钾肥产业企业竞争力分析研究报告</dc:subject>
  <dc:title>2007-2008年中国钾肥产业企业竞争力分析研究报告</dc:title>
  <cp:keywords>2007-2008年中国钾肥产业企业竞争力分析研究报告</cp:keywords>
  <dc:description>2007-2008年中国钾肥产业企业竞争力分析研究报告</dc:description>
</cp:coreProperties>
</file>