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f5e6eca7a4207" w:history="1">
              <w:r>
                <w:rPr>
                  <w:rStyle w:val="Hyperlink"/>
                </w:rPr>
                <w:t>2007-2008年中国钾肥行业项目可行性分析报告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f5e6eca7a4207" w:history="1">
              <w:r>
                <w:rPr>
                  <w:rStyle w:val="Hyperlink"/>
                </w:rPr>
                <w:t>2007-2008年中国钾肥行业项目可行性分析报告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f5e6eca7a4207" w:history="1">
                <w:r>
                  <w:rPr>
                    <w:rStyle w:val="Hyperlink"/>
                  </w:rPr>
                  <w:t>https://www.20087.com/2007-12/R_2007_2008jiafeixiangmukexingxingfenxBaoGao.html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钾肥行业项目概述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中国钾肥市场华发展政策环境及影响因素分析</w:t>
      </w:r>
      <w:r>
        <w:rPr>
          <w:rFonts w:hint="eastAsia"/>
        </w:rPr>
        <w:br/>
      </w:r>
      <w:r>
        <w:rPr>
          <w:rFonts w:hint="eastAsia"/>
        </w:rPr>
        <w:t>　　第一节 现行钾肥工业产业政策分析</w:t>
      </w:r>
      <w:r>
        <w:rPr>
          <w:rFonts w:hint="eastAsia"/>
        </w:rPr>
        <w:br/>
      </w:r>
      <w:r>
        <w:rPr>
          <w:rFonts w:hint="eastAsia"/>
        </w:rPr>
        <w:t>　　　　一、政策目标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三、钾肥生产原料和资源管理</w:t>
      </w:r>
      <w:r>
        <w:rPr>
          <w:rFonts w:hint="eastAsia"/>
        </w:rPr>
        <w:br/>
      </w:r>
      <w:r>
        <w:rPr>
          <w:rFonts w:hint="eastAsia"/>
        </w:rPr>
        <w:t>　　　　四、产销政策</w:t>
      </w:r>
      <w:r>
        <w:rPr>
          <w:rFonts w:hint="eastAsia"/>
        </w:rPr>
        <w:br/>
      </w:r>
      <w:r>
        <w:rPr>
          <w:rFonts w:hint="eastAsia"/>
        </w:rPr>
        <w:t>　　　　五、产品市场准入管理</w:t>
      </w:r>
      <w:r>
        <w:rPr>
          <w:rFonts w:hint="eastAsia"/>
        </w:rPr>
        <w:br/>
      </w:r>
      <w:r>
        <w:rPr>
          <w:rFonts w:hint="eastAsia"/>
        </w:rPr>
        <w:t>　　　　六、商标品牌</w:t>
      </w:r>
      <w:r>
        <w:rPr>
          <w:rFonts w:hint="eastAsia"/>
        </w:rPr>
        <w:br/>
      </w:r>
      <w:r>
        <w:rPr>
          <w:rFonts w:hint="eastAsia"/>
        </w:rPr>
        <w:t>　　　　七、进出口管理</w:t>
      </w:r>
      <w:r>
        <w:rPr>
          <w:rFonts w:hint="eastAsia"/>
        </w:rPr>
        <w:br/>
      </w:r>
      <w:r>
        <w:rPr>
          <w:rFonts w:hint="eastAsia"/>
        </w:rPr>
        <w:t>　　第二节 中国钾肥市场发展政策环境分析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一、国家恢复对钾肥生产优惠政策</w:t>
      </w:r>
      <w:r>
        <w:rPr>
          <w:rFonts w:hint="eastAsia"/>
        </w:rPr>
        <w:br/>
      </w:r>
      <w:r>
        <w:rPr>
          <w:rFonts w:hint="eastAsia"/>
        </w:rPr>
        <w:t>　　　　二、国家加强钾肥价格监管</w:t>
      </w:r>
      <w:r>
        <w:rPr>
          <w:rFonts w:hint="eastAsia"/>
        </w:rPr>
        <w:br/>
      </w:r>
      <w:r>
        <w:rPr>
          <w:rFonts w:hint="eastAsia"/>
        </w:rPr>
        <w:t>　　　　三、国家全面落实农用钾肥铁路运价优惠政策</w:t>
      </w:r>
      <w:r>
        <w:rPr>
          <w:rFonts w:hint="eastAsia"/>
        </w:rPr>
        <w:br/>
      </w:r>
      <w:r>
        <w:rPr>
          <w:rFonts w:hint="eastAsia"/>
        </w:rPr>
        <w:t>　　　　四、2005年钾肥行业获煤炭优先权</w:t>
      </w:r>
      <w:r>
        <w:rPr>
          <w:rFonts w:hint="eastAsia"/>
        </w:rPr>
        <w:br/>
      </w:r>
      <w:r>
        <w:rPr>
          <w:rFonts w:hint="eastAsia"/>
        </w:rPr>
        <w:t>　　第三节 钾肥市场化对行业的影响分析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钾肥产业发展环境分析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钾肥行业项目技术可行性分析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钾肥行业市场调查及预测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一、钾肥行业市场规模及使用情况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二、钾肥行业现有生产能力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三、钾肥行业产品市场经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四、钾肥行业产品价格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钾肥行业市场特征分析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经济纵效益和社会效应分析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中国钾肥行业投资及营销分析</w:t>
      </w:r>
      <w:r>
        <w:rPr>
          <w:rFonts w:hint="eastAsia"/>
        </w:rPr>
        <w:br/>
      </w:r>
      <w:r>
        <w:rPr>
          <w:rFonts w:hint="eastAsia"/>
        </w:rPr>
        <w:t>　　第一节 钾肥行业投资环境分析及建议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二、钾肥行业投资壁垒分析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第二节 钾肥行业营销策略分析及建议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二、行业营销策略分析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中国钾肥行业发展预测</w:t>
      </w:r>
      <w:r>
        <w:rPr>
          <w:rFonts w:hint="eastAsia"/>
        </w:rPr>
        <w:br/>
      </w:r>
      <w:r>
        <w:rPr>
          <w:rFonts w:hint="eastAsia"/>
        </w:rPr>
        <w:t>　　第一节 未来钾肥行业发展趋势分析</w:t>
      </w:r>
      <w:r>
        <w:rPr>
          <w:rFonts w:hint="eastAsia"/>
        </w:rPr>
        <w:br/>
      </w:r>
      <w:r>
        <w:rPr>
          <w:rFonts w:hint="eastAsia"/>
        </w:rPr>
        <w:t>　　　　一、2007年化肥行业发展预测</w:t>
      </w:r>
      <w:r>
        <w:rPr>
          <w:rFonts w:hint="eastAsia"/>
        </w:rPr>
        <w:br/>
      </w:r>
      <w:r>
        <w:rPr>
          <w:rFonts w:hint="eastAsia"/>
        </w:rPr>
        <w:t>　　　　二、钾肥未来行业发展分析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　　四、总体行业“十一五”整体规划及预测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2007-2011年钾肥行业运行状况预测</w:t>
      </w:r>
      <w:r>
        <w:rPr>
          <w:rFonts w:hint="eastAsia"/>
        </w:rPr>
        <w:br/>
      </w:r>
      <w:r>
        <w:rPr>
          <w:rFonts w:hint="eastAsia"/>
        </w:rPr>
        <w:t>　　　　一、2007-2011年钾肥行业工业总产值预测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二、2007-2011年钾肥横行业销售收入预测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三、2007-2011年钾肥行业总资产预测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[^中^智林]项目评价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t>　　图表 世界钾盐产量</w:t>
      </w:r>
      <w:r>
        <w:rPr>
          <w:rFonts w:hint="eastAsia"/>
        </w:rPr>
        <w:br/>
      </w:r>
      <w:r>
        <w:rPr>
          <w:rFonts w:hint="eastAsia"/>
        </w:rPr>
        <w:t>　　图表 中国钾资源储量情况</w:t>
      </w:r>
      <w:r>
        <w:rPr>
          <w:rFonts w:hint="eastAsia"/>
        </w:rPr>
        <w:br/>
      </w:r>
      <w:r>
        <w:rPr>
          <w:rFonts w:hint="eastAsia"/>
        </w:rPr>
        <w:t>　　图表 中国氯化钾主要生产厂</w:t>
      </w:r>
      <w:r>
        <w:rPr>
          <w:rFonts w:hint="eastAsia"/>
        </w:rPr>
        <w:br/>
      </w:r>
      <w:r>
        <w:rPr>
          <w:rFonts w:hint="eastAsia"/>
        </w:rPr>
        <w:t>　　图表 中国硫酸钾主要生企业</w:t>
      </w:r>
      <w:r>
        <w:rPr>
          <w:rFonts w:hint="eastAsia"/>
        </w:rPr>
        <w:br/>
      </w:r>
      <w:r>
        <w:rPr>
          <w:rFonts w:hint="eastAsia"/>
        </w:rPr>
        <w:t>　　图表 2006年中国主要经济指标</w:t>
      </w:r>
      <w:r>
        <w:rPr>
          <w:rFonts w:hint="eastAsia"/>
        </w:rPr>
        <w:br/>
      </w:r>
      <w:r>
        <w:rPr>
          <w:rFonts w:hint="eastAsia"/>
        </w:rPr>
        <w:t>　　图表 2001-2006年中国GDP增长趋势图</w:t>
      </w:r>
      <w:r>
        <w:rPr>
          <w:rFonts w:hint="eastAsia"/>
        </w:rPr>
        <w:br/>
      </w:r>
      <w:r>
        <w:rPr>
          <w:rFonts w:hint="eastAsia"/>
        </w:rPr>
        <w:t>　　图表 2006年钾肥行业经济指标统计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f5e6eca7a4207" w:history="1">
        <w:r>
          <w:rPr>
            <w:rStyle w:val="Hyperlink"/>
          </w:rPr>
          <w:t>2007-2008年中国钾肥行业项目可行性分析报告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f5e6eca7a4207" w:history="1">
        <w:r>
          <w:rPr>
            <w:rStyle w:val="Hyperlink"/>
          </w:rPr>
          <w:t>https://www.20087.com/2007-12/R_2007_2008jiafeixiangmukexingxingfenxBaoGao.html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eaea20a2c4a51" w:history="1">
      <w:r>
        <w:rPr>
          <w:rStyle w:val="Hyperlink"/>
        </w:rPr>
        <w:t>2007-2008年中国钾肥行业项目可行性分析报告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afeixiangmukexingxingfenxBaoGao.html" TargetMode="External" Id="Re5ff5e6eca7a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afeixiangmukexingxingfenxBaoGao.html" TargetMode="External" Id="R62deaea20a2c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2007-12-26T06:38:00Z</dcterms:created>
  <dcterms:modified xsi:type="dcterms:W3CDTF">2007-12-26T07:38:00Z</dcterms:modified>
  <dc:subject>2007-2008年中国钾肥行业项目可行性分析报告</dc:subject>
  <dc:title>2007-2008年中国钾肥行业项目可行性分析报告</dc:title>
  <cp:keywords>2007-2008年中国钾肥行业项目可行性分析报告</cp:keywords>
  <dc:description>2007-2008年中国钾肥行业项目可行性分析报告</dc:description>
</cp:coreProperties>
</file>