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5913311684e7b" w:history="1">
              <w:r>
                <w:rPr>
                  <w:rStyle w:val="Hyperlink"/>
                </w:rPr>
                <w:t>2007年上半年电力企业利润现状及趋势数据分析报告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5913311684e7b" w:history="1">
              <w:r>
                <w:rPr>
                  <w:rStyle w:val="Hyperlink"/>
                </w:rPr>
                <w:t>2007年上半年电力企业利润现状及趋势数据分析报告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5913311684e7b" w:history="1">
                <w:r>
                  <w:rPr>
                    <w:rStyle w:val="Hyperlink"/>
                  </w:rPr>
                  <w:t>https://www.20087.com/2008-01/R_2007nianshangbanniandianliqiyelirunxBaoGao.html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d5913311684e7b" w:history="1">
        <w:r>
          <w:rPr>
            <w:rStyle w:val="Hyperlink"/>
          </w:rPr>
          <w:t>2007年上半年电力企业利润现状及趋势数据分析报告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5913311684e7b" w:history="1">
        <w:r>
          <w:rPr>
            <w:rStyle w:val="Hyperlink"/>
          </w:rPr>
          <w:t>2007年上半年电力企业利润现状及趋势数据分析报告</w:t>
        </w:r>
      </w:hyperlink>
      <w:r>
        <w:rPr>
          <w:rFonts w:hint="eastAsia"/>
        </w:rPr>
        <w:t>》作者能源与环保研究课题组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5913311684e7b" w:history="1">
        <w:r>
          <w:rPr>
            <w:rStyle w:val="Hyperlink"/>
          </w:rPr>
          <w:t>2007年上半年电力企业利润现状及趋势数据分析报告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○国有企业实现利润（亿元），同比（%），但国有石油行业实现利润同比（%）</w:t>
      </w:r>
      <w:r>
        <w:rPr>
          <w:rFonts w:hint="eastAsia"/>
        </w:rPr>
        <w:br/>
      </w:r>
      <w:r>
        <w:rPr>
          <w:rFonts w:hint="eastAsia"/>
        </w:rPr>
        <w:t>　　○钢铁行业的利润（%），石化利润（%），机械、化</w:t>
      </w:r>
      <w:r>
        <w:rPr>
          <w:rFonts w:hint="eastAsia"/>
        </w:rPr>
        <w:br/>
      </w:r>
      <w:r>
        <w:rPr>
          <w:rFonts w:hint="eastAsia"/>
        </w:rPr>
        <w:t>　　工、电力等行业实现利润分别（%）</w:t>
      </w:r>
      <w:r>
        <w:rPr>
          <w:rFonts w:hint="eastAsia"/>
        </w:rPr>
        <w:br/>
      </w:r>
      <w:r>
        <w:rPr>
          <w:rFonts w:hint="eastAsia"/>
        </w:rPr>
        <w:t>　　○国有煤炭行业实现利润同比（%），国有汽车行业实现</w:t>
      </w:r>
      <w:r>
        <w:rPr>
          <w:rFonts w:hint="eastAsia"/>
        </w:rPr>
        <w:br/>
      </w:r>
      <w:r>
        <w:rPr>
          <w:rFonts w:hint="eastAsia"/>
        </w:rPr>
        <w:t>　　利润同比（%），国有石油行业实现利润同比（%）</w:t>
      </w:r>
      <w:r>
        <w:rPr>
          <w:rFonts w:hint="eastAsia"/>
        </w:rPr>
        <w:br/>
      </w:r>
      <w:r>
        <w:rPr>
          <w:rFonts w:hint="eastAsia"/>
        </w:rPr>
        <w:t>　　○上半年国有企业共上缴税金（亿元），同比（%）</w:t>
      </w:r>
      <w:r>
        <w:rPr>
          <w:rFonts w:hint="eastAsia"/>
        </w:rPr>
        <w:br/>
      </w:r>
      <w:r>
        <w:rPr>
          <w:rFonts w:hint="eastAsia"/>
        </w:rPr>
        <w:t>　　○上半年实现利润（亿元），同比（%）</w:t>
      </w:r>
      <w:r>
        <w:rPr>
          <w:rFonts w:hint="eastAsia"/>
        </w:rPr>
        <w:br/>
      </w:r>
      <w:r>
        <w:rPr>
          <w:rFonts w:hint="eastAsia"/>
        </w:rPr>
        <w:t>　　○上缴税金（亿元），同比（%）</w:t>
      </w:r>
      <w:r>
        <w:rPr>
          <w:rFonts w:hint="eastAsia"/>
        </w:rPr>
        <w:br/>
      </w:r>
      <w:r>
        <w:rPr>
          <w:rFonts w:hint="eastAsia"/>
        </w:rPr>
        <w:t>　　○上半年地方国有企业实现利润（亿元），同比（%）</w:t>
      </w:r>
      <w:r>
        <w:rPr>
          <w:rFonts w:hint="eastAsia"/>
        </w:rPr>
        <w:br/>
      </w:r>
      <w:r>
        <w:rPr>
          <w:rFonts w:hint="eastAsia"/>
        </w:rPr>
        <w:t>　　○全国国有企业销售成本、销售费用、管理费用、财务费用分别（%）</w:t>
      </w:r>
      <w:r>
        <w:rPr>
          <w:rFonts w:hint="eastAsia"/>
        </w:rPr>
        <w:br/>
      </w:r>
      <w:r>
        <w:rPr>
          <w:rFonts w:hint="eastAsia"/>
        </w:rPr>
        <w:t>　　○存货（%），其中，国有冶金、煤炭、汽</w:t>
      </w:r>
      <w:r>
        <w:rPr>
          <w:rFonts w:hint="eastAsia"/>
        </w:rPr>
        <w:br/>
      </w:r>
      <w:r>
        <w:rPr>
          <w:rFonts w:hint="eastAsia"/>
        </w:rPr>
        <w:t>　　车、轻工等行业存货分别比上年同期（%）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●2007年上半年电力企业利润现状分析</w:t>
      </w:r>
      <w:r>
        <w:rPr>
          <w:rFonts w:hint="eastAsia"/>
        </w:rPr>
        <w:br/>
      </w:r>
      <w:r>
        <w:rPr>
          <w:rFonts w:hint="eastAsia"/>
        </w:rPr>
        <w:t>　　●2007年上半年电力企业利润趋势分析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5913311684e7b" w:history="1">
        <w:r>
          <w:rPr>
            <w:rStyle w:val="Hyperlink"/>
          </w:rPr>
          <w:t>2007年上半年电力企业利润现状及趋势数据分析报告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5913311684e7b" w:history="1">
        <w:r>
          <w:rPr>
            <w:rStyle w:val="Hyperlink"/>
          </w:rPr>
          <w:t>https://www.20087.com/2008-01/R_2007nianshangbanniandianliqiyelirunxBaoGao.html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cd7dc364448e" w:history="1">
      <w:r>
        <w:rPr>
          <w:rStyle w:val="Hyperlink"/>
        </w:rPr>
        <w:t>2007年上半年电力企业利润现状及趋势数据分析报告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niandianliqiyelirunxBaoGao.html" TargetMode="External" Id="Ra2d591331168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niandianliqiyelirunxBaoGao.html" TargetMode="External" Id="R7dfdcd7dc364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2008-01-13T00:39:00Z</dcterms:created>
  <dcterms:modified xsi:type="dcterms:W3CDTF">2008-01-13T01:39:00Z</dcterms:modified>
  <dc:subject>2007年上半年电力企业利润现状及趋势数据分析报告</dc:subject>
  <dc:title>2007年上半年电力企业利润现状及趋势数据分析报告</dc:title>
  <cp:keywords>2007年上半年电力企业利润现状及趋势数据分析报告</cp:keywords>
  <dc:description>2007年上半年电力企业利润现状及趋势数据分析报告</dc:description>
</cp:coreProperties>
</file>