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afdb39f474cc0" w:history="1">
              <w:r>
                <w:rPr>
                  <w:rStyle w:val="Hyperlink"/>
                </w:rPr>
                <w:t>2007-2008年中国移动通信设备市场研究年度总报告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afdb39f474cc0" w:history="1">
              <w:r>
                <w:rPr>
                  <w:rStyle w:val="Hyperlink"/>
                </w:rPr>
                <w:t>2007-2008年中国移动通信设备市场研究年度总报告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afdb39f474cc0" w:history="1">
                <w:r>
                  <w:rPr>
                    <w:rStyle w:val="Hyperlink"/>
                  </w:rPr>
                  <w:t>https://www.20087.com/2008-01/R_2007_2008yidongtongxinshebeishichangBaoGao.html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afdb39f474cc0" w:history="1">
        <w:r>
          <w:rPr>
            <w:rStyle w:val="Hyperlink"/>
          </w:rPr>
          <w:t>2007-2008年中国移动通信设备市场研究年度总报告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afdb39f474cc0" w:history="1">
        <w:r>
          <w:rPr>
            <w:rStyle w:val="Hyperlink"/>
          </w:rPr>
          <w:t>https://www.20087.com/2008-01/R_2007_2008yidongtongxinshebeishichangBaoGao.html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19d27e5d1453e" w:history="1">
      <w:r>
        <w:rPr>
          <w:rStyle w:val="Hyperlink"/>
        </w:rPr>
        <w:t>2007-2008年中国移动通信设备市场研究年度总报告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yidongtongxinshebeishichangBaoGao.html" TargetMode="External" Id="Rfe5afdb39f47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yidongtongxinshebeishichangBaoGao.html" TargetMode="External" Id="R5bf19d27e5d1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2008-01-27T05:51:00Z</dcterms:created>
  <dcterms:modified xsi:type="dcterms:W3CDTF">2008-01-27T06:51:00Z</dcterms:modified>
  <dc:subject>2007-2008年中国移动通信设备市场研究年度总报告</dc:subject>
  <dc:title>2007-2008年中国移动通信设备市场研究年度总报告</dc:title>
  <cp:keywords>2007-2008年中国移动通信设备市场研究年度总报告</cp:keywords>
  <dc:description>2007-2008年中国移动通信设备市场研究年度总报告</dc:description>
</cp:coreProperties>
</file>