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6ca3b3bcb44db" w:history="1">
              <w:r>
                <w:rPr>
                  <w:rStyle w:val="Hyperlink"/>
                </w:rPr>
                <w:t>2008年中国医疗MIT行业投资环境研究报告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6ca3b3bcb44db" w:history="1">
              <w:r>
                <w:rPr>
                  <w:rStyle w:val="Hyperlink"/>
                </w:rPr>
                <w:t>2008年中国医疗MIT行业投资环境研究报告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6ca3b3bcb44db" w:history="1">
                <w:r>
                  <w:rPr>
                    <w:rStyle w:val="Hyperlink"/>
                  </w:rPr>
                  <w:t>https://www.20087.com/2008-01/R_2008yiliaotouzihuanjingyanjiuBaoGao.html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1.1 研究定义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二、中国医疗行业发展环境</w:t>
      </w:r>
      <w:r>
        <w:rPr>
          <w:rFonts w:hint="eastAsia"/>
        </w:rPr>
        <w:br/>
      </w:r>
      <w:r>
        <w:rPr>
          <w:rFonts w:hint="eastAsia"/>
        </w:rPr>
        <w:t>　　2.1 行业构成及其整体运行情况</w:t>
      </w:r>
      <w:r>
        <w:rPr>
          <w:rFonts w:hint="eastAsia"/>
        </w:rPr>
        <w:br/>
      </w:r>
      <w:r>
        <w:rPr>
          <w:rFonts w:hint="eastAsia"/>
        </w:rPr>
        <w:t>　　2.2 行业改革及其最新发展情况</w:t>
      </w:r>
      <w:r>
        <w:rPr>
          <w:rFonts w:hint="eastAsia"/>
        </w:rPr>
        <w:br/>
      </w:r>
      <w:r>
        <w:rPr>
          <w:rFonts w:hint="eastAsia"/>
        </w:rPr>
        <w:t>　　2.3 医疗与保险及费用支付体系分析</w:t>
      </w:r>
      <w:r>
        <w:rPr>
          <w:rFonts w:hint="eastAsia"/>
        </w:rPr>
        <w:br/>
      </w:r>
      <w:r>
        <w:rPr>
          <w:rFonts w:hint="eastAsia"/>
        </w:rPr>
        <w:t>　　三、中国医疗MIT行业供求环境概况</w:t>
      </w:r>
      <w:r>
        <w:rPr>
          <w:rFonts w:hint="eastAsia"/>
        </w:rPr>
        <w:br/>
      </w:r>
      <w:r>
        <w:rPr>
          <w:rFonts w:hint="eastAsia"/>
        </w:rPr>
        <w:t>　　3.1 MIT整体市场规模</w:t>
      </w:r>
      <w:r>
        <w:rPr>
          <w:rFonts w:hint="eastAsia"/>
        </w:rPr>
        <w:br/>
      </w:r>
      <w:r>
        <w:rPr>
          <w:rFonts w:hint="eastAsia"/>
        </w:rPr>
        <w:t>　　3.2 供求格局</w:t>
      </w:r>
      <w:r>
        <w:rPr>
          <w:rFonts w:hint="eastAsia"/>
        </w:rPr>
        <w:br/>
      </w:r>
      <w:r>
        <w:rPr>
          <w:rFonts w:hint="eastAsia"/>
        </w:rPr>
        <w:t>　　四、市场需求分析</w:t>
      </w:r>
      <w:r>
        <w:rPr>
          <w:rFonts w:hint="eastAsia"/>
        </w:rPr>
        <w:br/>
      </w:r>
      <w:r>
        <w:rPr>
          <w:rFonts w:hint="eastAsia"/>
        </w:rPr>
        <w:t>　　4.1 整体发展阶段</w:t>
      </w:r>
      <w:r>
        <w:rPr>
          <w:rFonts w:hint="eastAsia"/>
        </w:rPr>
        <w:br/>
      </w:r>
      <w:r>
        <w:rPr>
          <w:rFonts w:hint="eastAsia"/>
        </w:rPr>
        <w:t>　　4.2 需求特征分析</w:t>
      </w:r>
      <w:r>
        <w:rPr>
          <w:rFonts w:hint="eastAsia"/>
        </w:rPr>
        <w:br/>
      </w:r>
      <w:r>
        <w:rPr>
          <w:rFonts w:hint="eastAsia"/>
        </w:rPr>
        <w:t>　　4.3 未来发展趋势</w:t>
      </w:r>
      <w:r>
        <w:rPr>
          <w:rFonts w:hint="eastAsia"/>
        </w:rPr>
        <w:br/>
      </w:r>
      <w:r>
        <w:rPr>
          <w:rFonts w:hint="eastAsia"/>
        </w:rPr>
        <w:t>　　五、供给情况分析</w:t>
      </w:r>
      <w:r>
        <w:rPr>
          <w:rFonts w:hint="eastAsia"/>
        </w:rPr>
        <w:br/>
      </w:r>
      <w:r>
        <w:rPr>
          <w:rFonts w:hint="eastAsia"/>
        </w:rPr>
        <w:t>　　5.1 供给竞争格局</w:t>
      </w:r>
      <w:r>
        <w:rPr>
          <w:rFonts w:hint="eastAsia"/>
        </w:rPr>
        <w:br/>
      </w:r>
      <w:r>
        <w:rPr>
          <w:rFonts w:hint="eastAsia"/>
        </w:rPr>
        <w:t>　　5.2 竞争与发展策略</w:t>
      </w:r>
      <w:r>
        <w:rPr>
          <w:rFonts w:hint="eastAsia"/>
        </w:rPr>
        <w:br/>
      </w:r>
      <w:r>
        <w:rPr>
          <w:rFonts w:hint="eastAsia"/>
        </w:rPr>
        <w:t>　　六、投资机会分析</w:t>
      </w:r>
      <w:r>
        <w:rPr>
          <w:rFonts w:hint="eastAsia"/>
        </w:rPr>
        <w:br/>
      </w:r>
      <w:r>
        <w:rPr>
          <w:rFonts w:hint="eastAsia"/>
        </w:rPr>
        <w:t>　　6.1 风险投资机会分析</w:t>
      </w:r>
      <w:r>
        <w:rPr>
          <w:rFonts w:hint="eastAsia"/>
        </w:rPr>
        <w:br/>
      </w:r>
      <w:r>
        <w:rPr>
          <w:rFonts w:hint="eastAsia"/>
        </w:rPr>
        <w:t>　　6.2 二级市场投资机会分析</w:t>
      </w:r>
      <w:r>
        <w:rPr>
          <w:rFonts w:hint="eastAsia"/>
        </w:rPr>
        <w:br/>
      </w:r>
      <w:r>
        <w:rPr>
          <w:rFonts w:hint="eastAsia"/>
        </w:rPr>
        <w:t>　　6.3 一级市场投资机会分析</w:t>
      </w:r>
      <w:r>
        <w:rPr>
          <w:rFonts w:hint="eastAsia"/>
        </w:rPr>
        <w:br/>
      </w:r>
      <w:r>
        <w:rPr>
          <w:rFonts w:hint="eastAsia"/>
        </w:rPr>
        <w:t>　　七、投资建议</w:t>
      </w:r>
      <w:r>
        <w:rPr>
          <w:rFonts w:hint="eastAsia"/>
        </w:rPr>
        <w:br/>
      </w:r>
      <w:r>
        <w:rPr>
          <w:rFonts w:hint="eastAsia"/>
        </w:rPr>
        <w:t>　　7.1 MIT企业投资建议</w:t>
      </w:r>
      <w:r>
        <w:rPr>
          <w:rFonts w:hint="eastAsia"/>
        </w:rPr>
        <w:br/>
      </w:r>
      <w:r>
        <w:rPr>
          <w:rFonts w:hint="eastAsia"/>
        </w:rPr>
        <w:t>　　7.2 风险投资建议</w:t>
      </w:r>
      <w:r>
        <w:rPr>
          <w:rFonts w:hint="eastAsia"/>
        </w:rPr>
        <w:br/>
      </w:r>
      <w:r>
        <w:rPr>
          <w:rFonts w:hint="eastAsia"/>
        </w:rPr>
        <w:t>　　7.3 股权投资建议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6ca3b3bcb44db" w:history="1">
        <w:r>
          <w:rPr>
            <w:rStyle w:val="Hyperlink"/>
          </w:rPr>
          <w:t>2008年中国医疗MIT行业投资环境研究报告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6ca3b3bcb44db" w:history="1">
        <w:r>
          <w:rPr>
            <w:rStyle w:val="Hyperlink"/>
          </w:rPr>
          <w:t>https://www.20087.com/2008-01/R_2008yiliaotouzihuanjingyanjiuBaoGao.html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4e18e892647dd" w:history="1">
      <w:r>
        <w:rPr>
          <w:rStyle w:val="Hyperlink"/>
        </w:rPr>
        <w:t>2008年中国医疗MIT行业投资环境研究报告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yiliaotouzihuanjingyanjiuBaoGao.html" TargetMode="External" Id="R6196ca3b3bcb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yiliaotouzihuanjingyanjiuBaoGao.html" TargetMode="External" Id="R5a64e18e8926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2008-01-28T00:12:00Z</dcterms:created>
  <dcterms:modified xsi:type="dcterms:W3CDTF">2008-01-28T01:12:00Z</dcterms:modified>
  <dc:subject>2008年中国医疗MIT行业投资环境研究报告</dc:subject>
  <dc:title>2008年中国医疗MIT行业投资环境研究报告</dc:title>
  <cp:keywords>2008年中国医疗MIT行业投资环境研究报告</cp:keywords>
  <dc:description>2008年中国医疗MIT行业投资环境研究报告</dc:description>
</cp:coreProperties>
</file>