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93eb5644a413c" w:history="1">
              <w:r>
                <w:rPr>
                  <w:rStyle w:val="Hyperlink"/>
                </w:rPr>
                <w:t>2008-2010年医用微波治疗仪行业发展预测与投资分析报告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93eb5644a413c" w:history="1">
              <w:r>
                <w:rPr>
                  <w:rStyle w:val="Hyperlink"/>
                </w:rPr>
                <w:t>2008-2010年医用微波治疗仪行业发展预测与投资分析报告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93eb5644a413c" w:history="1">
                <w:r>
                  <w:rPr>
                    <w:rStyle w:val="Hyperlink"/>
                  </w:rPr>
                  <w:t>https://www.20087.com/2008-01/R_2008_2010nianyiyongweibozhiliaoyifazBaoGao.html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治疗仪，是根据微波的生物效益研制而成的，其微波的频率是从300MHZ到GHZ范围内的电磁波，在临床上，微波与生物体的相互作用可以分为两大类，即微波致热效应和非微波致热效应。微波治疗仪所采用的微波热疗是一种非接触加热方式，不存在因电接触造成的热灼伤和电灼伤的可能。近几年，由于各项技术的日臻完善，使得微波治疗无需麻醉，可在门诊完成，具有简便、安全的特点。</w:t>
      </w:r>
      <w:r>
        <w:rPr>
          <w:rFonts w:hint="eastAsia"/>
        </w:rPr>
        <w:br/>
      </w:r>
      <w:r>
        <w:rPr>
          <w:rFonts w:hint="eastAsia"/>
        </w:rPr>
        <w:t>　　从其应用来看，微波治疗在国内外已应用多年，其疗效已得到世界医务界的肯定，在手术时以其优越的止血效果，先进的作用原理，微小的组织损伤，而被喻为取代电灼、冷冻、激光的新技术，而微波治疗仪作为一种利用微波对各种疾病进行治疗的新型医疗仪器，在其具有深表加热特点、操作方便、定位准确、高安全低成本和适应性广泛的特点，已成为治疗妇科、泌尿科、肛肠科、耳鼻喉科、外科、皮肤科等疾病的主要仪器。</w:t>
      </w:r>
      <w:r>
        <w:rPr>
          <w:rFonts w:hint="eastAsia"/>
        </w:rPr>
        <w:br/>
      </w:r>
      <w:r>
        <w:rPr>
          <w:rFonts w:hint="eastAsia"/>
        </w:rPr>
        <w:t>　　从其发展来看，随着世界微波能医学应用的不断发展，其在世界范围内正处在迅速发展中，目其除了在手术中应用外，正在向粉碎胆石及尿石的治疗方向探索，同时一批微波治疗仪器如俄罗斯的微波刀和法国、以色列和美国推出的经尿道加温治疗前列腺增生的微波及射频机。而我国也相继推出了用于尿道加温治疗前列腺增生和肿瘤的微波机型，并由大医院向全国发展。而涉及此类产品的基础研究、产品的研发以及临床的应用也正向着良好的趋势发展。</w:t>
      </w:r>
      <w:r>
        <w:rPr>
          <w:rFonts w:hint="eastAsia"/>
        </w:rPr>
        <w:br/>
      </w:r>
      <w:r>
        <w:rPr>
          <w:rFonts w:hint="eastAsia"/>
        </w:rPr>
        <w:t>　　而从其发展前景来看， 微波在医学中应用，迅速扩大和发展只是一个时间上的问题，目前我国的医疗产业中，尚存在许多难题有待突破、改善和提高，还有很多微波治疗未能应用的领域，同时随着我国微波与生物相互作用的深入研究，微波仪的不断改进与发展，尤其是微波医用辐射天线的研制和完善，以及作用者这一决定因素的发挥，微波能在医学中应用可望迅速发展，我国的微波仪器市场前景广阔。</w:t>
      </w:r>
      <w:r>
        <w:rPr>
          <w:rFonts w:hint="eastAsia"/>
        </w:rPr>
        <w:br/>
      </w:r>
      <w:r>
        <w:rPr>
          <w:rFonts w:hint="eastAsia"/>
        </w:rPr>
        <w:br/>
      </w:r>
      <w:r>
        <w:rPr>
          <w:rFonts w:hint="eastAsia"/>
        </w:rPr>
        <w:t>第一章 我国医用微波治疗仪行业发展综述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医用微波治疗仪行业发展成熟度分析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国际医用微波治疗仪行业发展概况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我国医用微波治疗仪行业发展环境分析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2005-2007年医用微波治疗仪行业运行回顾分析</w:t>
      </w:r>
      <w:r>
        <w:rPr>
          <w:rFonts w:hint="eastAsia"/>
        </w:rPr>
        <w:br/>
      </w:r>
      <w:r>
        <w:rPr>
          <w:rFonts w:hint="eastAsia"/>
        </w:rPr>
        <w:t>　　第一节 医用微波治疗仪行业供需状况分析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医用微波治疗仪行业进出口状况分析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医用微波治疗仪行业财务基本面分析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医用微波治疗仪行业竞争现状分析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医用微波治疗仪行业发展地区比较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2008-2010年行业发展前景展望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相关产品发展展望</w:t>
      </w:r>
      <w:r>
        <w:rPr>
          <w:rFonts w:hint="eastAsia"/>
        </w:rPr>
        <w:br/>
      </w:r>
      <w:r>
        <w:rPr>
          <w:rFonts w:hint="eastAsia"/>
        </w:rPr>
        <w:t>　　　　一、妇科系统用微波治疗仪发展前景</w:t>
      </w:r>
      <w:r>
        <w:rPr>
          <w:rFonts w:hint="eastAsia"/>
        </w:rPr>
        <w:br/>
      </w:r>
      <w:r>
        <w:rPr>
          <w:rFonts w:hint="eastAsia"/>
        </w:rPr>
        <w:t>　　　　二、生殖系统用微波治疗仪发展前景</w:t>
      </w:r>
      <w:r>
        <w:rPr>
          <w:rFonts w:hint="eastAsia"/>
        </w:rPr>
        <w:br/>
      </w:r>
      <w:r>
        <w:rPr>
          <w:rFonts w:hint="eastAsia"/>
        </w:rPr>
        <w:t>　　　　三、肛肠系统用微波治疗仪发展前景</w:t>
      </w:r>
      <w:r>
        <w:rPr>
          <w:rFonts w:hint="eastAsia"/>
        </w:rPr>
        <w:br/>
      </w:r>
      <w:r>
        <w:rPr>
          <w:rFonts w:hint="eastAsia"/>
        </w:rPr>
        <w:t>　　　　四、五官系统用微波治疗仪发展前景</w:t>
      </w:r>
      <w:r>
        <w:rPr>
          <w:rFonts w:hint="eastAsia"/>
        </w:rPr>
        <w:br/>
      </w:r>
      <w:r>
        <w:rPr>
          <w:rFonts w:hint="eastAsia"/>
        </w:rPr>
        <w:t>　　　　五、皮肤系统用微波治疗仪发展前景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2008-2010年行业市场预测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上海维世康医用电子有限公司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南京亿高医疗设备有限公司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徐州彭康医疗设备有限公司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海同创科技微波治疗仪</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天津市兰德医疗器械有限公司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六、发展前景展望</w:t>
      </w:r>
      <w:r>
        <w:rPr>
          <w:rFonts w:hint="eastAsia"/>
        </w:rPr>
        <w:br/>
      </w:r>
      <w:r>
        <w:rPr>
          <w:rFonts w:hint="eastAsia"/>
        </w:rPr>
        <w:t>　　第六节 南京康友微波能应用研究所</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沈阳中大中电子设备有限公司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七、其他风险</w:t>
      </w:r>
      <w:r>
        <w:rPr>
          <w:rFonts w:hint="eastAsia"/>
        </w:rPr>
        <w:br/>
      </w:r>
      <w:r>
        <w:rPr>
          <w:rFonts w:hint="eastAsia"/>
        </w:rPr>
        <w:t>　　第四节 中-智-林-－行业投资建议及策略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93eb5644a413c" w:history="1">
        <w:r>
          <w:rPr>
            <w:rStyle w:val="Hyperlink"/>
          </w:rPr>
          <w:t>2008-2010年医用微波治疗仪行业发展预测与投资分析报告</w:t>
        </w:r>
      </w:hyperlink>
      <w:r>
        <w:rPr>
          <w:color w:val="C00000"/>
        </w:rPr>
        <w:t>》，报告编号：</w:t>
      </w:r>
      <w:r>
        <w:rPr>
          <w:rFonts w:hint="eastAsia"/>
          <w:color w:val="C00000"/>
        </w:rPr>
        <w:t>0266872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93eb5644a413c" w:history="1">
        <w:r>
          <w:rPr>
            <w:rStyle w:val="Hyperlink"/>
          </w:rPr>
          <w:t>https://www.20087.com/2008-01/R_2008_2010nianyiyongweibozhiliaoyifazBaoGao.html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de64763f143ce" w:history="1">
      <w:r>
        <w:rPr>
          <w:rStyle w:val="Hyperlink"/>
        </w:rPr>
        <w:t>2008-2010年医用微波治疗仪行业发展预测与投资分析报告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nianyiyongweibozhiliaoyifazBaoGao.html" TargetMode="External" Id="R98e93eb5644a413c" /></Relationships>
</file>

<file path=word/_rels/header2.xml.rels>&#65279;<?xml version="1.0" encoding="utf-8"?><Relationships xmlns="http://schemas.openxmlformats.org/package/2006/relationships"><Relationship Type="http://schemas.openxmlformats.org/officeDocument/2006/relationships/hyperlink" Target="https://www.20087.com/2008-01/R_2008_2010nianyiyongweibozhiliaoyifazBaoGao.html" TargetMode="External" Id="R183de64763f1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2008-01-06T01:29:00Z</dcterms:created>
  <dcterms:modified xsi:type="dcterms:W3CDTF">2008-01-06T02:29:00Z</dcterms:modified>
  <dc:subject>2008-2010年医用微波治疗仪行业发展预测与投资分析报告</dc:subject>
  <dc:title>2008-2010年医用微波治疗仪行业发展预测与投资分析报告</dc:title>
  <cp:keywords>2008-2010年医用微波治疗仪行业发展预测与投资分析报告</cp:keywords>
  <dc:description>2008-2010年医用微波治疗仪行业发展预测与投资分析报告</dc:description>
</cp:coreProperties>
</file>