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e4be3d734b1a" w:history="1">
              <w:r>
                <w:rPr>
                  <w:rStyle w:val="Hyperlink"/>
                </w:rPr>
                <w:t>估值偏低：水泥板块价值投资深度研究报告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e4be3d734b1a" w:history="1">
              <w:r>
                <w:rPr>
                  <w:rStyle w:val="Hyperlink"/>
                </w:rPr>
                <w:t>估值偏低：水泥板块价值投资深度研究报告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ce4be3d734b1a" w:history="1">
                <w:r>
                  <w:rPr>
                    <w:rStyle w:val="Hyperlink"/>
                  </w:rPr>
                  <w:t>https://www.20087.com/2008-02/R_guzhipiandishuinibankuaijiazhitouzisBaoGao.html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背景事件4</w:t>
      </w:r>
      <w:r>
        <w:rPr>
          <w:rFonts w:hint="eastAsia"/>
        </w:rPr>
        <w:br/>
      </w:r>
      <w:r>
        <w:rPr>
          <w:rFonts w:hint="eastAsia"/>
        </w:rPr>
        <w:t>　　第一部 分行业评析.7</w:t>
      </w:r>
      <w:r>
        <w:rPr>
          <w:rFonts w:hint="eastAsia"/>
        </w:rPr>
        <w:br/>
      </w:r>
      <w:r>
        <w:rPr>
          <w:rFonts w:hint="eastAsia"/>
        </w:rPr>
        <w:t>　　一、行业现状</w:t>
      </w:r>
      <w:r>
        <w:rPr>
          <w:rFonts w:hint="eastAsia"/>
        </w:rPr>
        <w:br/>
      </w:r>
      <w:r>
        <w:rPr>
          <w:rFonts w:hint="eastAsia"/>
        </w:rPr>
        <w:t>　　二、行业将来发生的变化</w:t>
      </w:r>
      <w:r>
        <w:rPr>
          <w:rFonts w:hint="eastAsia"/>
        </w:rPr>
        <w:br/>
      </w:r>
      <w:r>
        <w:rPr>
          <w:rFonts w:hint="eastAsia"/>
        </w:rPr>
        <w:t>　　1、2006年第一季度行业发展状况</w:t>
      </w:r>
      <w:r>
        <w:rPr>
          <w:rFonts w:hint="eastAsia"/>
        </w:rPr>
        <w:br/>
      </w:r>
      <w:r>
        <w:rPr>
          <w:rFonts w:hint="eastAsia"/>
        </w:rPr>
        <w:t>　　2、行业景气度分析预测</w:t>
      </w:r>
      <w:r>
        <w:rPr>
          <w:rFonts w:hint="eastAsia"/>
        </w:rPr>
        <w:br/>
      </w:r>
      <w:r>
        <w:rPr>
          <w:rFonts w:hint="eastAsia"/>
        </w:rPr>
        <w:t>　　3、行业纵深变化</w:t>
      </w:r>
      <w:r>
        <w:rPr>
          <w:rFonts w:hint="eastAsia"/>
        </w:rPr>
        <w:br/>
      </w:r>
      <w:r>
        <w:rPr>
          <w:rFonts w:hint="eastAsia"/>
        </w:rPr>
        <w:t>　　3.1 国内行业集中度逐渐加大，区域龙头企业优势将越来越大</w:t>
      </w:r>
      <w:r>
        <w:rPr>
          <w:rFonts w:hint="eastAsia"/>
        </w:rPr>
        <w:br/>
      </w:r>
      <w:r>
        <w:rPr>
          <w:rFonts w:hint="eastAsia"/>
        </w:rPr>
        <w:t>　　3.2 国际巨头与国内区域龙头的合作</w:t>
      </w:r>
      <w:r>
        <w:rPr>
          <w:rFonts w:hint="eastAsia"/>
        </w:rPr>
        <w:br/>
      </w:r>
      <w:r>
        <w:rPr>
          <w:rFonts w:hint="eastAsia"/>
        </w:rPr>
        <w:t>　　3.3 新型干法水泥</w:t>
      </w:r>
      <w:r>
        <w:rPr>
          <w:rFonts w:hint="eastAsia"/>
        </w:rPr>
        <w:br/>
      </w:r>
      <w:r>
        <w:rPr>
          <w:rFonts w:hint="eastAsia"/>
        </w:rPr>
        <w:t>　　4、现阶段投资的其它热点（新农村建设，煤电联动等对其成本的影响）</w:t>
      </w:r>
      <w:r>
        <w:rPr>
          <w:rFonts w:hint="eastAsia"/>
        </w:rPr>
        <w:br/>
      </w:r>
      <w:r>
        <w:rPr>
          <w:rFonts w:hint="eastAsia"/>
        </w:rPr>
        <w:t>　　4.1 煤电联动及节能</w:t>
      </w:r>
      <w:r>
        <w:rPr>
          <w:rFonts w:hint="eastAsia"/>
        </w:rPr>
        <w:br/>
      </w:r>
      <w:r>
        <w:rPr>
          <w:rFonts w:hint="eastAsia"/>
        </w:rPr>
        <w:t>　　4.2 新农村建设</w:t>
      </w:r>
      <w:r>
        <w:rPr>
          <w:rFonts w:hint="eastAsia"/>
        </w:rPr>
        <w:br/>
      </w:r>
      <w:r>
        <w:rPr>
          <w:rFonts w:hint="eastAsia"/>
        </w:rPr>
        <w:t>　　5、重要数据预测</w:t>
      </w:r>
      <w:r>
        <w:rPr>
          <w:rFonts w:hint="eastAsia"/>
        </w:rPr>
        <w:br/>
      </w:r>
      <w:r>
        <w:rPr>
          <w:rFonts w:hint="eastAsia"/>
        </w:rPr>
        <w:t>　　5.1 水泥产量预测</w:t>
      </w:r>
      <w:r>
        <w:rPr>
          <w:rFonts w:hint="eastAsia"/>
        </w:rPr>
        <w:br/>
      </w:r>
      <w:r>
        <w:rPr>
          <w:rFonts w:hint="eastAsia"/>
        </w:rPr>
        <w:t>　　5.2 水泥需求量预测</w:t>
      </w:r>
      <w:r>
        <w:rPr>
          <w:rFonts w:hint="eastAsia"/>
        </w:rPr>
        <w:br/>
      </w:r>
      <w:r>
        <w:rPr>
          <w:rFonts w:hint="eastAsia"/>
        </w:rPr>
        <w:t>　　5.3 价格变化预测</w:t>
      </w:r>
      <w:r>
        <w:rPr>
          <w:rFonts w:hint="eastAsia"/>
        </w:rPr>
        <w:br/>
      </w:r>
      <w:r>
        <w:rPr>
          <w:rFonts w:hint="eastAsia"/>
        </w:rPr>
        <w:t>　　第二部分 财务分析.29</w:t>
      </w:r>
      <w:r>
        <w:rPr>
          <w:rFonts w:hint="eastAsia"/>
        </w:rPr>
        <w:br/>
      </w:r>
      <w:r>
        <w:rPr>
          <w:rFonts w:hint="eastAsia"/>
        </w:rPr>
        <w:t>　　一、收入情况分析</w:t>
      </w:r>
      <w:r>
        <w:rPr>
          <w:rFonts w:hint="eastAsia"/>
        </w:rPr>
        <w:br/>
      </w:r>
      <w:r>
        <w:rPr>
          <w:rFonts w:hint="eastAsia"/>
        </w:rPr>
        <w:t>　　1、主营业务收入对比分析</w:t>
      </w:r>
      <w:r>
        <w:rPr>
          <w:rFonts w:hint="eastAsia"/>
        </w:rPr>
        <w:br/>
      </w:r>
      <w:r>
        <w:rPr>
          <w:rFonts w:hint="eastAsia"/>
        </w:rPr>
        <w:t>　　2、利润对比分析</w:t>
      </w:r>
      <w:r>
        <w:rPr>
          <w:rFonts w:hint="eastAsia"/>
        </w:rPr>
        <w:br/>
      </w:r>
      <w:r>
        <w:rPr>
          <w:rFonts w:hint="eastAsia"/>
        </w:rPr>
        <w:t>　　2.1 净利润对比分析</w:t>
      </w:r>
      <w:r>
        <w:rPr>
          <w:rFonts w:hint="eastAsia"/>
        </w:rPr>
        <w:br/>
      </w:r>
      <w:r>
        <w:rPr>
          <w:rFonts w:hint="eastAsia"/>
        </w:rPr>
        <w:t>　　2.2 毛利率对比分析</w:t>
      </w:r>
      <w:r>
        <w:rPr>
          <w:rFonts w:hint="eastAsia"/>
        </w:rPr>
        <w:br/>
      </w:r>
      <w:r>
        <w:rPr>
          <w:rFonts w:hint="eastAsia"/>
        </w:rPr>
        <w:t>　　2.3 净利率对比分析</w:t>
      </w:r>
      <w:r>
        <w:rPr>
          <w:rFonts w:hint="eastAsia"/>
        </w:rPr>
        <w:br/>
      </w:r>
      <w:r>
        <w:rPr>
          <w:rFonts w:hint="eastAsia"/>
        </w:rPr>
        <w:t>　　2.4 股东权益报酬率</w:t>
      </w:r>
      <w:r>
        <w:rPr>
          <w:rFonts w:hint="eastAsia"/>
        </w:rPr>
        <w:br/>
      </w:r>
      <w:r>
        <w:rPr>
          <w:rFonts w:hint="eastAsia"/>
        </w:rPr>
        <w:t>　　3、盈利能力分析</w:t>
      </w:r>
      <w:r>
        <w:rPr>
          <w:rFonts w:hint="eastAsia"/>
        </w:rPr>
        <w:br/>
      </w:r>
      <w:r>
        <w:rPr>
          <w:rFonts w:hint="eastAsia"/>
        </w:rPr>
        <w:t>　　二、资产情况分析</w:t>
      </w:r>
      <w:r>
        <w:rPr>
          <w:rFonts w:hint="eastAsia"/>
        </w:rPr>
        <w:br/>
      </w:r>
      <w:r>
        <w:rPr>
          <w:rFonts w:hint="eastAsia"/>
        </w:rPr>
        <w:t>　　1、企业自身资产对比分析</w:t>
      </w:r>
      <w:r>
        <w:rPr>
          <w:rFonts w:hint="eastAsia"/>
        </w:rPr>
        <w:br/>
      </w:r>
      <w:r>
        <w:rPr>
          <w:rFonts w:hint="eastAsia"/>
        </w:rPr>
        <w:t>　　2、企业自身负债及所有者权益对比分析</w:t>
      </w:r>
      <w:r>
        <w:rPr>
          <w:rFonts w:hint="eastAsia"/>
        </w:rPr>
        <w:br/>
      </w:r>
      <w:r>
        <w:rPr>
          <w:rFonts w:hint="eastAsia"/>
        </w:rPr>
        <w:t>　　3、净资产收益率对比分析</w:t>
      </w:r>
      <w:r>
        <w:rPr>
          <w:rFonts w:hint="eastAsia"/>
        </w:rPr>
        <w:br/>
      </w:r>
      <w:r>
        <w:rPr>
          <w:rFonts w:hint="eastAsia"/>
        </w:rPr>
        <w:t>　　4、营运能力分析</w:t>
      </w:r>
      <w:r>
        <w:rPr>
          <w:rFonts w:hint="eastAsia"/>
        </w:rPr>
        <w:br/>
      </w:r>
      <w:r>
        <w:rPr>
          <w:rFonts w:hint="eastAsia"/>
        </w:rPr>
        <w:t>　　5、偿债能力分析</w:t>
      </w:r>
      <w:r>
        <w:rPr>
          <w:rFonts w:hint="eastAsia"/>
        </w:rPr>
        <w:br/>
      </w:r>
      <w:r>
        <w:rPr>
          <w:rFonts w:hint="eastAsia"/>
        </w:rPr>
        <w:t>　　三、成本情况分析</w:t>
      </w:r>
      <w:r>
        <w:rPr>
          <w:rFonts w:hint="eastAsia"/>
        </w:rPr>
        <w:br/>
      </w:r>
      <w:r>
        <w:rPr>
          <w:rFonts w:hint="eastAsia"/>
        </w:rPr>
        <w:t>　　1、主营业务成本对比分析</w:t>
      </w:r>
      <w:r>
        <w:rPr>
          <w:rFonts w:hint="eastAsia"/>
        </w:rPr>
        <w:br/>
      </w:r>
      <w:r>
        <w:rPr>
          <w:rFonts w:hint="eastAsia"/>
        </w:rPr>
        <w:t>　　2、费用对比分析</w:t>
      </w:r>
      <w:r>
        <w:rPr>
          <w:rFonts w:hint="eastAsia"/>
        </w:rPr>
        <w:br/>
      </w:r>
      <w:r>
        <w:rPr>
          <w:rFonts w:hint="eastAsia"/>
        </w:rPr>
        <w:t>　　2.1 营业费用对比分析</w:t>
      </w:r>
      <w:r>
        <w:rPr>
          <w:rFonts w:hint="eastAsia"/>
        </w:rPr>
        <w:br/>
      </w:r>
      <w:r>
        <w:rPr>
          <w:rFonts w:hint="eastAsia"/>
        </w:rPr>
        <w:t>　　2.2 管理费用对比分析</w:t>
      </w:r>
      <w:r>
        <w:rPr>
          <w:rFonts w:hint="eastAsia"/>
        </w:rPr>
        <w:br/>
      </w:r>
      <w:r>
        <w:rPr>
          <w:rFonts w:hint="eastAsia"/>
        </w:rPr>
        <w:t>　　2.3 财务费用对比分析</w:t>
      </w:r>
      <w:r>
        <w:rPr>
          <w:rFonts w:hint="eastAsia"/>
        </w:rPr>
        <w:br/>
      </w:r>
      <w:r>
        <w:rPr>
          <w:rFonts w:hint="eastAsia"/>
        </w:rPr>
        <w:t>　　四、财务分析评价</w:t>
      </w:r>
      <w:r>
        <w:rPr>
          <w:rFonts w:hint="eastAsia"/>
        </w:rPr>
        <w:br/>
      </w:r>
      <w:r>
        <w:rPr>
          <w:rFonts w:hint="eastAsia"/>
        </w:rPr>
        <w:t>　　第三部分 二级市场评析.45</w:t>
      </w:r>
      <w:r>
        <w:rPr>
          <w:rFonts w:hint="eastAsia"/>
        </w:rPr>
        <w:br/>
      </w:r>
      <w:r>
        <w:rPr>
          <w:rFonts w:hint="eastAsia"/>
        </w:rPr>
        <w:t>　　一、机构持股分析</w:t>
      </w:r>
      <w:r>
        <w:rPr>
          <w:rFonts w:hint="eastAsia"/>
        </w:rPr>
        <w:br/>
      </w:r>
      <w:r>
        <w:rPr>
          <w:rFonts w:hint="eastAsia"/>
        </w:rPr>
        <w:t>　　二、市场主力分析</w:t>
      </w:r>
      <w:r>
        <w:rPr>
          <w:rFonts w:hint="eastAsia"/>
        </w:rPr>
        <w:br/>
      </w:r>
      <w:r>
        <w:rPr>
          <w:rFonts w:hint="eastAsia"/>
        </w:rPr>
        <w:t>　　三、市场表现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五、风险提示</w:t>
      </w:r>
      <w:r>
        <w:rPr>
          <w:rFonts w:hint="eastAsia"/>
        </w:rPr>
        <w:br/>
      </w:r>
      <w:r>
        <w:rPr>
          <w:rFonts w:hint="eastAsia"/>
        </w:rPr>
        <w:t>　　表格1：水泥行业主要经济数据</w:t>
      </w:r>
      <w:r>
        <w:rPr>
          <w:rFonts w:hint="eastAsia"/>
        </w:rPr>
        <w:br/>
      </w:r>
      <w:r>
        <w:rPr>
          <w:rFonts w:hint="eastAsia"/>
        </w:rPr>
        <w:t>　　表格2：城镇固定资产投资与水泥产量变化</w:t>
      </w:r>
      <w:r>
        <w:rPr>
          <w:rFonts w:hint="eastAsia"/>
        </w:rPr>
        <w:br/>
      </w:r>
      <w:r>
        <w:rPr>
          <w:rFonts w:hint="eastAsia"/>
        </w:rPr>
        <w:t>　　表格3：固定资产投资增长与水泥产量的相关性分析</w:t>
      </w:r>
      <w:r>
        <w:rPr>
          <w:rFonts w:hint="eastAsia"/>
        </w:rPr>
        <w:br/>
      </w:r>
      <w:r>
        <w:rPr>
          <w:rFonts w:hint="eastAsia"/>
        </w:rPr>
        <w:t>　　表格4：全国主要水泥企业的熟料产能及分布</w:t>
      </w:r>
      <w:r>
        <w:rPr>
          <w:rFonts w:hint="eastAsia"/>
        </w:rPr>
        <w:br/>
      </w:r>
      <w:r>
        <w:rPr>
          <w:rFonts w:hint="eastAsia"/>
        </w:rPr>
        <w:t>　　表格5：2005年十大水泥企业集团</w:t>
      </w:r>
      <w:r>
        <w:rPr>
          <w:rFonts w:hint="eastAsia"/>
        </w:rPr>
        <w:br/>
      </w:r>
      <w:r>
        <w:rPr>
          <w:rFonts w:hint="eastAsia"/>
        </w:rPr>
        <w:t>　　表格6：2005-2006年国内水泥行业并购案例（初步方案）</w:t>
      </w:r>
      <w:r>
        <w:rPr>
          <w:rFonts w:hint="eastAsia"/>
        </w:rPr>
        <w:br/>
      </w:r>
      <w:r>
        <w:rPr>
          <w:rFonts w:hint="eastAsia"/>
        </w:rPr>
        <w:t>　　表格7：水泥行业1985-2005年产量变化</w:t>
      </w:r>
      <w:r>
        <w:rPr>
          <w:rFonts w:hint="eastAsia"/>
        </w:rPr>
        <w:br/>
      </w:r>
      <w:r>
        <w:rPr>
          <w:rFonts w:hint="eastAsia"/>
        </w:rPr>
        <w:t>　　表格8：模型得出的水泥需求预测值</w:t>
      </w:r>
      <w:r>
        <w:rPr>
          <w:rFonts w:hint="eastAsia"/>
        </w:rPr>
        <w:br/>
      </w:r>
      <w:r>
        <w:rPr>
          <w:rFonts w:hint="eastAsia"/>
        </w:rPr>
        <w:t>　　表格9：冀东在三北地区产能</w:t>
      </w:r>
      <w:r>
        <w:rPr>
          <w:rFonts w:hint="eastAsia"/>
        </w:rPr>
        <w:br/>
      </w:r>
      <w:r>
        <w:rPr>
          <w:rFonts w:hint="eastAsia"/>
        </w:rPr>
        <w:t>　　表格10：2001中期—2006中期行业与企业主营业务收入对比</w:t>
      </w:r>
      <w:r>
        <w:rPr>
          <w:rFonts w:hint="eastAsia"/>
        </w:rPr>
        <w:br/>
      </w:r>
      <w:r>
        <w:rPr>
          <w:rFonts w:hint="eastAsia"/>
        </w:rPr>
        <w:t>　　表格11：2001中期—2006中期行业与企业净利润对比</w:t>
      </w:r>
      <w:r>
        <w:rPr>
          <w:rFonts w:hint="eastAsia"/>
        </w:rPr>
        <w:br/>
      </w:r>
      <w:r>
        <w:rPr>
          <w:rFonts w:hint="eastAsia"/>
        </w:rPr>
        <w:t>　　表格12：2001中期—2006中期行业与企业毛利率对比</w:t>
      </w:r>
      <w:r>
        <w:rPr>
          <w:rFonts w:hint="eastAsia"/>
        </w:rPr>
        <w:br/>
      </w:r>
      <w:r>
        <w:rPr>
          <w:rFonts w:hint="eastAsia"/>
        </w:rPr>
        <w:t>　　表格13：2001中期—2006中期行业与企业净利率对比</w:t>
      </w:r>
      <w:r>
        <w:rPr>
          <w:rFonts w:hint="eastAsia"/>
        </w:rPr>
        <w:br/>
      </w:r>
      <w:r>
        <w:rPr>
          <w:rFonts w:hint="eastAsia"/>
        </w:rPr>
        <w:t>　　表格14：2001中期—2006中期企业股东权益报酬率对比</w:t>
      </w:r>
      <w:r>
        <w:rPr>
          <w:rFonts w:hint="eastAsia"/>
        </w:rPr>
        <w:br/>
      </w:r>
      <w:r>
        <w:rPr>
          <w:rFonts w:hint="eastAsia"/>
        </w:rPr>
        <w:t>　　表格15：2005中期—2006中期行业与企业盈利能力分析对比</w:t>
      </w:r>
      <w:r>
        <w:rPr>
          <w:rFonts w:hint="eastAsia"/>
        </w:rPr>
        <w:br/>
      </w:r>
      <w:r>
        <w:rPr>
          <w:rFonts w:hint="eastAsia"/>
        </w:rPr>
        <w:t>　　表格16：2005中期—2006中期企业资产状况</w:t>
      </w:r>
      <w:r>
        <w:rPr>
          <w:rFonts w:hint="eastAsia"/>
        </w:rPr>
        <w:br/>
      </w:r>
      <w:r>
        <w:rPr>
          <w:rFonts w:hint="eastAsia"/>
        </w:rPr>
        <w:t>　　表格17：2005中期—2006中期企业负债及所有者权益情况</w:t>
      </w:r>
      <w:r>
        <w:rPr>
          <w:rFonts w:hint="eastAsia"/>
        </w:rPr>
        <w:br/>
      </w:r>
      <w:r>
        <w:rPr>
          <w:rFonts w:hint="eastAsia"/>
        </w:rPr>
        <w:t>　　表格18：2001中期—2006中期行业与企业净资产收益率对比</w:t>
      </w:r>
      <w:r>
        <w:rPr>
          <w:rFonts w:hint="eastAsia"/>
        </w:rPr>
        <w:br/>
      </w:r>
      <w:r>
        <w:rPr>
          <w:rFonts w:hint="eastAsia"/>
        </w:rPr>
        <w:t>　　表格19：2005中期—2006中期行业与企业营运能力分析对比</w:t>
      </w:r>
      <w:r>
        <w:rPr>
          <w:rFonts w:hint="eastAsia"/>
        </w:rPr>
        <w:br/>
      </w:r>
      <w:r>
        <w:rPr>
          <w:rFonts w:hint="eastAsia"/>
        </w:rPr>
        <w:t>　　表格20：2005中期—2006中期行业与企业偿债能力分析对比</w:t>
      </w:r>
      <w:r>
        <w:rPr>
          <w:rFonts w:hint="eastAsia"/>
        </w:rPr>
        <w:br/>
      </w:r>
      <w:r>
        <w:rPr>
          <w:rFonts w:hint="eastAsia"/>
        </w:rPr>
        <w:t>　　表格21：2001中期—2006中期行业与企业主营业务成本对比</w:t>
      </w:r>
      <w:r>
        <w:rPr>
          <w:rFonts w:hint="eastAsia"/>
        </w:rPr>
        <w:br/>
      </w:r>
      <w:r>
        <w:rPr>
          <w:rFonts w:hint="eastAsia"/>
        </w:rPr>
        <w:t>　　表格22：2001中期—2006中期行业与企业营业费用对比</w:t>
      </w:r>
      <w:r>
        <w:rPr>
          <w:rFonts w:hint="eastAsia"/>
        </w:rPr>
        <w:br/>
      </w:r>
      <w:r>
        <w:rPr>
          <w:rFonts w:hint="eastAsia"/>
        </w:rPr>
        <w:t>　　表格23：2001中期—2006中期行业与企业管理费用对比</w:t>
      </w:r>
      <w:r>
        <w:rPr>
          <w:rFonts w:hint="eastAsia"/>
        </w:rPr>
        <w:br/>
      </w:r>
      <w:r>
        <w:rPr>
          <w:rFonts w:hint="eastAsia"/>
        </w:rPr>
        <w:t>　　表格24：2001中期—2006中期行业与企业财务费用对比</w:t>
      </w:r>
      <w:r>
        <w:rPr>
          <w:rFonts w:hint="eastAsia"/>
        </w:rPr>
        <w:br/>
      </w:r>
      <w:r>
        <w:rPr>
          <w:rFonts w:hint="eastAsia"/>
        </w:rPr>
        <w:t>　　表格25：G冀东十大流通股东</w:t>
      </w:r>
      <w:r>
        <w:rPr>
          <w:rFonts w:hint="eastAsia"/>
        </w:rPr>
        <w:br/>
      </w:r>
      <w:r>
        <w:rPr>
          <w:rFonts w:hint="eastAsia"/>
        </w:rPr>
        <w:t>　　表格26：通乾证券投资基金2005年第三季度基金投资前十名股票</w:t>
      </w:r>
      <w:r>
        <w:rPr>
          <w:rFonts w:hint="eastAsia"/>
        </w:rPr>
        <w:br/>
      </w:r>
      <w:r>
        <w:rPr>
          <w:rFonts w:hint="eastAsia"/>
        </w:rPr>
        <w:t>　　表格27：通乾证券投资基金2005年第四季度基金投资前十名股票</w:t>
      </w:r>
      <w:r>
        <w:rPr>
          <w:rFonts w:hint="eastAsia"/>
        </w:rPr>
        <w:br/>
      </w:r>
      <w:r>
        <w:rPr>
          <w:rFonts w:hint="eastAsia"/>
        </w:rPr>
        <w:t>　　表格28：2005年3月—12月G冀东股东人数及股东持股变化</w:t>
      </w:r>
      <w:r>
        <w:rPr>
          <w:rFonts w:hint="eastAsia"/>
        </w:rPr>
        <w:br/>
      </w:r>
      <w:r>
        <w:rPr>
          <w:rFonts w:hint="eastAsia"/>
        </w:rPr>
        <w:t>　　表格29：通乾证券投资基金2006年第一季度基金投资前十名股票</w:t>
      </w:r>
      <w:r>
        <w:rPr>
          <w:rFonts w:hint="eastAsia"/>
        </w:rPr>
        <w:br/>
      </w:r>
      <w:r>
        <w:rPr>
          <w:rFonts w:hint="eastAsia"/>
        </w:rPr>
        <w:t>　　表格30：2005年9月—2006年3月G冀东股东人数及持股变化</w:t>
      </w:r>
      <w:r>
        <w:rPr>
          <w:rFonts w:hint="eastAsia"/>
        </w:rPr>
        <w:br/>
      </w:r>
      <w:r>
        <w:rPr>
          <w:rFonts w:hint="eastAsia"/>
        </w:rPr>
        <w:t>　　表格31：融通行业景气证券投资基金2005年第四季度基金投资前十名股票</w:t>
      </w:r>
      <w:r>
        <w:rPr>
          <w:rFonts w:hint="eastAsia"/>
        </w:rPr>
        <w:br/>
      </w:r>
      <w:r>
        <w:rPr>
          <w:rFonts w:hint="eastAsia"/>
        </w:rPr>
        <w:t>　　表格32：融通行业景气证券投资基金2006年第一季度基金投资前十名股票</w:t>
      </w:r>
      <w:r>
        <w:rPr>
          <w:rFonts w:hint="eastAsia"/>
        </w:rPr>
        <w:br/>
      </w:r>
      <w:r>
        <w:rPr>
          <w:rFonts w:hint="eastAsia"/>
        </w:rPr>
        <w:t>　　表格33：通乾证券投资基金与融通行业景气证券投资基金季度持股对比</w:t>
      </w:r>
      <w:r>
        <w:rPr>
          <w:rFonts w:hint="eastAsia"/>
        </w:rPr>
        <w:br/>
      </w:r>
      <w:r>
        <w:rPr>
          <w:rFonts w:hint="eastAsia"/>
        </w:rPr>
        <w:t>　　表格34：通乾证券投资基金与融通行业景气证券投资基金2006年季度持股对比</w:t>
      </w:r>
      <w:r>
        <w:rPr>
          <w:rFonts w:hint="eastAsia"/>
        </w:rPr>
        <w:br/>
      </w:r>
      <w:r>
        <w:rPr>
          <w:rFonts w:hint="eastAsia"/>
        </w:rPr>
        <w:t>　　表格35：2005年3月—2006年6月G冀东股东人数及持股变化</w:t>
      </w:r>
      <w:r>
        <w:rPr>
          <w:rFonts w:hint="eastAsia"/>
        </w:rPr>
        <w:br/>
      </w:r>
      <w:r>
        <w:rPr>
          <w:rFonts w:hint="eastAsia"/>
        </w:rPr>
        <w:t>　　表格36：通乾证券投资基金与融通行业景气证券投资基金2006年第二季度持股对比</w:t>
      </w:r>
      <w:r>
        <w:rPr>
          <w:rFonts w:hint="eastAsia"/>
        </w:rPr>
        <w:br/>
      </w:r>
      <w:r>
        <w:rPr>
          <w:rFonts w:hint="eastAsia"/>
        </w:rPr>
        <w:t>　　表格37：G冀东2005—2007年财务预测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图表1：城镇固定资产投资与水泥产量变化</w:t>
      </w:r>
      <w:r>
        <w:rPr>
          <w:rFonts w:hint="eastAsia"/>
        </w:rPr>
        <w:br/>
      </w:r>
      <w:r>
        <w:rPr>
          <w:rFonts w:hint="eastAsia"/>
        </w:rPr>
        <w:t>　　图表2：行业景气度扩散指数图</w:t>
      </w:r>
      <w:r>
        <w:rPr>
          <w:rFonts w:hint="eastAsia"/>
        </w:rPr>
        <w:br/>
      </w:r>
      <w:r>
        <w:rPr>
          <w:rFonts w:hint="eastAsia"/>
        </w:rPr>
        <w:t>　　图表3：新型干法熟料增长速度对比表</w:t>
      </w:r>
      <w:r>
        <w:rPr>
          <w:rFonts w:hint="eastAsia"/>
        </w:rPr>
        <w:br/>
      </w:r>
      <w:r>
        <w:rPr>
          <w:rFonts w:hint="eastAsia"/>
        </w:rPr>
        <w:t>　　图表4：水泥价格曲线图</w:t>
      </w:r>
      <w:r>
        <w:rPr>
          <w:rFonts w:hint="eastAsia"/>
        </w:rPr>
        <w:br/>
      </w:r>
      <w:r>
        <w:rPr>
          <w:rFonts w:hint="eastAsia"/>
        </w:rPr>
        <w:t>　　图表5：2001中期—2006中期行业与企业主营业务收入对比</w:t>
      </w:r>
      <w:r>
        <w:rPr>
          <w:rFonts w:hint="eastAsia"/>
        </w:rPr>
        <w:br/>
      </w:r>
      <w:r>
        <w:rPr>
          <w:rFonts w:hint="eastAsia"/>
        </w:rPr>
        <w:t>　　图表6：2001中期—2006中期行业与企业净利润对比</w:t>
      </w:r>
      <w:r>
        <w:rPr>
          <w:rFonts w:hint="eastAsia"/>
        </w:rPr>
        <w:br/>
      </w:r>
      <w:r>
        <w:rPr>
          <w:rFonts w:hint="eastAsia"/>
        </w:rPr>
        <w:t>　　图表7：2001中期—2006中期行业与企业毛利率对比</w:t>
      </w:r>
      <w:r>
        <w:rPr>
          <w:rFonts w:hint="eastAsia"/>
        </w:rPr>
        <w:br/>
      </w:r>
      <w:r>
        <w:rPr>
          <w:rFonts w:hint="eastAsia"/>
        </w:rPr>
        <w:t>　　图表8：2001中期—2006中期行业与企业净利率对比</w:t>
      </w:r>
      <w:r>
        <w:rPr>
          <w:rFonts w:hint="eastAsia"/>
        </w:rPr>
        <w:br/>
      </w:r>
      <w:r>
        <w:rPr>
          <w:rFonts w:hint="eastAsia"/>
        </w:rPr>
        <w:t>　　图表9：2001中期—2006中期企业股东权益报酬率对比</w:t>
      </w:r>
      <w:r>
        <w:rPr>
          <w:rFonts w:hint="eastAsia"/>
        </w:rPr>
        <w:br/>
      </w:r>
      <w:r>
        <w:rPr>
          <w:rFonts w:hint="eastAsia"/>
        </w:rPr>
        <w:t>　　图表10：2005中期—2006中期企业资产状况</w:t>
      </w:r>
      <w:r>
        <w:rPr>
          <w:rFonts w:hint="eastAsia"/>
        </w:rPr>
        <w:br/>
      </w:r>
      <w:r>
        <w:rPr>
          <w:rFonts w:hint="eastAsia"/>
        </w:rPr>
        <w:t>　　图表11：2005中期—2006中期企业负债及所有者权益情况</w:t>
      </w:r>
      <w:r>
        <w:rPr>
          <w:rFonts w:hint="eastAsia"/>
        </w:rPr>
        <w:br/>
      </w:r>
      <w:r>
        <w:rPr>
          <w:rFonts w:hint="eastAsia"/>
        </w:rPr>
        <w:t>　　图表12：2001中期—2006中期行业与企业净资产收益率对比</w:t>
      </w:r>
      <w:r>
        <w:rPr>
          <w:rFonts w:hint="eastAsia"/>
        </w:rPr>
        <w:br/>
      </w:r>
      <w:r>
        <w:rPr>
          <w:rFonts w:hint="eastAsia"/>
        </w:rPr>
        <w:t>　　图表13：2001中期—2006中期行业与企业主营业务成本对比</w:t>
      </w:r>
      <w:r>
        <w:rPr>
          <w:rFonts w:hint="eastAsia"/>
        </w:rPr>
        <w:br/>
      </w:r>
      <w:r>
        <w:rPr>
          <w:rFonts w:hint="eastAsia"/>
        </w:rPr>
        <w:t>　　图表14：2001中期—2006中期行业与企业营业费用对比</w:t>
      </w:r>
      <w:r>
        <w:rPr>
          <w:rFonts w:hint="eastAsia"/>
        </w:rPr>
        <w:br/>
      </w:r>
      <w:r>
        <w:rPr>
          <w:rFonts w:hint="eastAsia"/>
        </w:rPr>
        <w:t>　　图表15：2001中期—2006中期行业与企业管理费用对比</w:t>
      </w:r>
      <w:r>
        <w:rPr>
          <w:rFonts w:hint="eastAsia"/>
        </w:rPr>
        <w:br/>
      </w:r>
      <w:r>
        <w:rPr>
          <w:rFonts w:hint="eastAsia"/>
        </w:rPr>
        <w:t>　　图表16：2001中期—2006中期行业与企业财务费用对比</w:t>
      </w:r>
      <w:r>
        <w:rPr>
          <w:rFonts w:hint="eastAsia"/>
        </w:rPr>
        <w:br/>
      </w:r>
      <w:r>
        <w:rPr>
          <w:rFonts w:hint="eastAsia"/>
        </w:rPr>
        <w:t>　　图表17：G冀东2005年5月—12月K线图</w:t>
      </w:r>
      <w:r>
        <w:rPr>
          <w:rFonts w:hint="eastAsia"/>
        </w:rPr>
        <w:br/>
      </w:r>
      <w:r>
        <w:rPr>
          <w:rFonts w:hint="eastAsia"/>
        </w:rPr>
        <w:t>　　图表18：通乾证券投资基金与融通行业景气证券投资基金季度持股对比</w:t>
      </w:r>
      <w:r>
        <w:rPr>
          <w:rFonts w:hint="eastAsia"/>
        </w:rPr>
        <w:br/>
      </w:r>
      <w:r>
        <w:rPr>
          <w:rFonts w:hint="eastAsia"/>
        </w:rPr>
        <w:t>　　图表19：2005年11月—2006年9月G冀东K线图</w:t>
      </w:r>
      <w:r>
        <w:rPr>
          <w:rFonts w:hint="eastAsia"/>
        </w:rPr>
        <w:br/>
      </w:r>
      <w:r>
        <w:rPr>
          <w:rFonts w:hint="eastAsia"/>
        </w:rPr>
        <w:t>　　图表20：2005年5月—2006年9月G冀东K线图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e4be3d734b1a" w:history="1">
        <w:r>
          <w:rPr>
            <w:rStyle w:val="Hyperlink"/>
          </w:rPr>
          <w:t>估值偏低：水泥板块价值投资深度研究报告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ce4be3d734b1a" w:history="1">
        <w:r>
          <w:rPr>
            <w:rStyle w:val="Hyperlink"/>
          </w:rPr>
          <w:t>https://www.20087.com/2008-02/R_guzhipiandishuinibankuaijiazhitouzisBaoGao.html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68a736fa4bdf" w:history="1">
      <w:r>
        <w:rPr>
          <w:rStyle w:val="Hyperlink"/>
        </w:rPr>
        <w:t>估值偏低：水泥板块价值投资深度研究报告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guzhipiandishuinibankuaijiazhitouzisBaoGao.html" TargetMode="External" Id="R3bbce4be3d7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guzhipiandishuinibankuaijiazhitouzisBaoGao.html" TargetMode="External" Id="Ra44a68a736f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2008-02-22T03:56:00Z</dcterms:created>
  <dcterms:modified xsi:type="dcterms:W3CDTF">2008-02-22T04:56:00Z</dcterms:modified>
  <dc:subject>估值偏低：水泥板块价值投资深度研究报告</dc:subject>
  <dc:title>估值偏低：水泥板块价值投资深度研究报告</dc:title>
  <cp:keywords>估值偏低：水泥板块价值投资深度研究报告</cp:keywords>
  <dc:description>估值偏低：水泥板块价值投资深度研究报告</dc:description>
</cp:coreProperties>
</file>