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4dc4ca38d14697" w:history="1">
              <w:r>
                <w:rPr>
                  <w:rStyle w:val="Hyperlink"/>
                </w:rPr>
                <w:t>全球产业转移环境下我国软件外包行业的投资价值</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4dc4ca38d14697" w:history="1">
              <w:r>
                <w:rPr>
                  <w:rStyle w:val="Hyperlink"/>
                </w:rPr>
                <w:t>全球产业转移环境下我国软件外包行业的投资价值</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4dc4ca38d14697" w:history="1">
                <w:r>
                  <w:rPr>
                    <w:rStyle w:val="Hyperlink"/>
                  </w:rPr>
                  <w:t>https://www.20087.com/2008-02/R_quanqiuchanyezhuanyihuanjingxiawoguoBaoGao.html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一、全球产业结构调整的新趋势 5</w:t>
      </w:r>
      <w:r>
        <w:rPr>
          <w:rFonts w:hint="eastAsia"/>
        </w:rPr>
        <w:br/>
      </w:r>
      <w:r>
        <w:rPr>
          <w:rFonts w:hint="eastAsia"/>
        </w:rPr>
        <w:t>　　1、产业结构调整的全球化促成产业在国际间的转移</w:t>
      </w:r>
      <w:r>
        <w:rPr>
          <w:rFonts w:hint="eastAsia"/>
        </w:rPr>
        <w:br/>
      </w:r>
      <w:r>
        <w:rPr>
          <w:rFonts w:hint="eastAsia"/>
        </w:rPr>
        <w:t>　　2、全球产业转移的新趋势——服务业已成为全球产业结构调整的主体</w:t>
      </w:r>
      <w:r>
        <w:rPr>
          <w:rFonts w:hint="eastAsia"/>
        </w:rPr>
        <w:br/>
      </w:r>
      <w:r>
        <w:rPr>
          <w:rFonts w:hint="eastAsia"/>
        </w:rPr>
        <w:t>　　二、全球产业价值链的重构孕育服务外包市场 7</w:t>
      </w:r>
      <w:r>
        <w:rPr>
          <w:rFonts w:hint="eastAsia"/>
        </w:rPr>
        <w:br/>
      </w:r>
      <w:r>
        <w:rPr>
          <w:rFonts w:hint="eastAsia"/>
        </w:rPr>
        <w:t>　　1、国际产业转移由产业结构的梯度转移逐步演变成增值环节的梯度转移</w:t>
      </w:r>
      <w:r>
        <w:rPr>
          <w:rFonts w:hint="eastAsia"/>
        </w:rPr>
        <w:br/>
      </w:r>
      <w:r>
        <w:rPr>
          <w:rFonts w:hint="eastAsia"/>
        </w:rPr>
        <w:t>　　2、全球服务外包行业正在迅速成长</w:t>
      </w:r>
      <w:r>
        <w:rPr>
          <w:rFonts w:hint="eastAsia"/>
        </w:rPr>
        <w:br/>
      </w:r>
      <w:r>
        <w:rPr>
          <w:rFonts w:hint="eastAsia"/>
        </w:rPr>
        <w:t>　　三、全球视角下，透视我国软件外包行业——是机遇，是挑战 9</w:t>
      </w:r>
      <w:r>
        <w:rPr>
          <w:rFonts w:hint="eastAsia"/>
        </w:rPr>
        <w:br/>
      </w:r>
      <w:r>
        <w:rPr>
          <w:rFonts w:hint="eastAsia"/>
        </w:rPr>
        <w:t>　　1、印度软件外包神话所预示的机遇</w:t>
      </w:r>
      <w:r>
        <w:rPr>
          <w:rFonts w:hint="eastAsia"/>
        </w:rPr>
        <w:br/>
      </w:r>
      <w:r>
        <w:rPr>
          <w:rFonts w:hint="eastAsia"/>
        </w:rPr>
        <w:t>　　2、机遇背后必须面对的挑战</w:t>
      </w:r>
      <w:r>
        <w:rPr>
          <w:rFonts w:hint="eastAsia"/>
        </w:rPr>
        <w:br/>
      </w:r>
      <w:r>
        <w:rPr>
          <w:rFonts w:hint="eastAsia"/>
        </w:rPr>
        <w:t>　　四、内生原动力＋外在推动力＝巨大想象空间 18</w:t>
      </w:r>
      <w:r>
        <w:rPr>
          <w:rFonts w:hint="eastAsia"/>
        </w:rPr>
        <w:br/>
      </w:r>
      <w:r>
        <w:rPr>
          <w:rFonts w:hint="eastAsia"/>
        </w:rPr>
        <w:t>　　1、我国软件外包行业具有强大的内生动力</w:t>
      </w:r>
      <w:r>
        <w:rPr>
          <w:rFonts w:hint="eastAsia"/>
        </w:rPr>
        <w:br/>
      </w:r>
      <w:r>
        <w:rPr>
          <w:rFonts w:hint="eastAsia"/>
        </w:rPr>
        <w:t>　　2、外部因素营造我国软件外包行业的快速发展的必要环境</w:t>
      </w:r>
      <w:r>
        <w:rPr>
          <w:rFonts w:hint="eastAsia"/>
        </w:rPr>
        <w:br/>
      </w:r>
      <w:r>
        <w:rPr>
          <w:rFonts w:hint="eastAsia"/>
        </w:rPr>
        <w:t>　　五、软件外包行业上市公司投资策略 25</w:t>
      </w:r>
      <w:r>
        <w:rPr>
          <w:rFonts w:hint="eastAsia"/>
        </w:rPr>
        <w:br/>
      </w:r>
      <w:r>
        <w:rPr>
          <w:rFonts w:hint="eastAsia"/>
        </w:rPr>
        <w:t>　　1、东软股份（600718）——整体上市巩固行业龙头地位</w:t>
      </w:r>
      <w:r>
        <w:rPr>
          <w:rFonts w:hint="eastAsia"/>
        </w:rPr>
        <w:br/>
      </w:r>
      <w:r>
        <w:rPr>
          <w:rFonts w:hint="eastAsia"/>
        </w:rPr>
        <w:t>　　2、中国软件（600536）——并购形成外包业务爆发性增长</w:t>
      </w:r>
      <w:r>
        <w:rPr>
          <w:rFonts w:hint="eastAsia"/>
        </w:rPr>
        <w:br/>
      </w:r>
      <w:r>
        <w:rPr>
          <w:rFonts w:hint="eastAsia"/>
        </w:rPr>
        <w:t>　　图表目录</w:t>
      </w:r>
      <w:r>
        <w:rPr>
          <w:rFonts w:hint="eastAsia"/>
        </w:rPr>
        <w:br/>
      </w:r>
      <w:r>
        <w:rPr>
          <w:rFonts w:hint="eastAsia"/>
        </w:rPr>
        <w:t>　　图 1：电脑行业的“微笑曲线”</w:t>
      </w:r>
      <w:r>
        <w:rPr>
          <w:rFonts w:hint="eastAsia"/>
        </w:rPr>
        <w:br/>
      </w:r>
      <w:r>
        <w:rPr>
          <w:rFonts w:hint="eastAsia"/>
        </w:rPr>
        <w:t>　　图 2：2004年日本发包对象国情况</w:t>
      </w:r>
      <w:r>
        <w:rPr>
          <w:rFonts w:hint="eastAsia"/>
        </w:rPr>
        <w:br/>
      </w:r>
      <w:r>
        <w:rPr>
          <w:rFonts w:hint="eastAsia"/>
        </w:rPr>
        <w:t>　　图 3：2004年我国软件出口国分布情况</w:t>
      </w:r>
      <w:r>
        <w:rPr>
          <w:rFonts w:hint="eastAsia"/>
        </w:rPr>
        <w:br/>
      </w:r>
      <w:r>
        <w:rPr>
          <w:rFonts w:hint="eastAsia"/>
        </w:rPr>
        <w:t>　　图 4：全球IT各子产业的梯次转移趋势图</w:t>
      </w:r>
      <w:r>
        <w:rPr>
          <w:rFonts w:hint="eastAsia"/>
        </w:rPr>
        <w:br/>
      </w:r>
      <w:r>
        <w:rPr>
          <w:rFonts w:hint="eastAsia"/>
        </w:rPr>
        <w:t>　　图 5：2000-2005我国和印度软件出口额及同比增长数据</w:t>
      </w:r>
      <w:r>
        <w:rPr>
          <w:rFonts w:hint="eastAsia"/>
        </w:rPr>
        <w:br/>
      </w:r>
      <w:r>
        <w:rPr>
          <w:rFonts w:hint="eastAsia"/>
        </w:rPr>
        <w:t>　　图 6：软件产业价值链分割点图示</w:t>
      </w:r>
      <w:r>
        <w:rPr>
          <w:rFonts w:hint="eastAsia"/>
        </w:rPr>
        <w:br/>
      </w:r>
      <w:r>
        <w:rPr>
          <w:rFonts w:hint="eastAsia"/>
        </w:rPr>
        <w:t>　　图 7：2001-2006年我国软件产业收入额及同比增长数据</w:t>
      </w:r>
      <w:r>
        <w:rPr>
          <w:rFonts w:hint="eastAsia"/>
        </w:rPr>
        <w:br/>
      </w:r>
      <w:r>
        <w:rPr>
          <w:rFonts w:hint="eastAsia"/>
        </w:rPr>
        <w:t>　　图 8：2004-2006年11月份我国软件行业累计收入及同比增长数据</w:t>
      </w:r>
      <w:r>
        <w:rPr>
          <w:rFonts w:hint="eastAsia"/>
        </w:rPr>
        <w:br/>
      </w:r>
      <w:r>
        <w:rPr>
          <w:rFonts w:hint="eastAsia"/>
        </w:rPr>
        <w:t>　　图 9：2006年11月份我国软件行业中各类收入占比情况</w:t>
      </w:r>
      <w:r>
        <w:rPr>
          <w:rFonts w:hint="eastAsia"/>
        </w:rPr>
        <w:br/>
      </w:r>
      <w:r>
        <w:rPr>
          <w:rFonts w:hint="eastAsia"/>
        </w:rPr>
        <w:t>　　图 10：GARTNER对我国软件外包市场规模的预期</w:t>
      </w:r>
      <w:r>
        <w:rPr>
          <w:rFonts w:hint="eastAsia"/>
        </w:rPr>
        <w:br/>
      </w:r>
      <w:r>
        <w:rPr>
          <w:rFonts w:hint="eastAsia"/>
        </w:rPr>
        <w:t>　　图 11：2003-2006年中期东软股份软件境内和境外收入及同比增长情况</w:t>
      </w:r>
      <w:r>
        <w:rPr>
          <w:rFonts w:hint="eastAsia"/>
        </w:rPr>
        <w:br/>
      </w:r>
      <w:r>
        <w:rPr>
          <w:rFonts w:hint="eastAsia"/>
        </w:rPr>
        <w:t>　　图 12：东软股份一年内股价走势图及筹码分布情况（复权）</w:t>
      </w:r>
      <w:r>
        <w:rPr>
          <w:rFonts w:hint="eastAsia"/>
        </w:rPr>
        <w:br/>
      </w:r>
      <w:r>
        <w:rPr>
          <w:rFonts w:hint="eastAsia"/>
        </w:rPr>
        <w:t>　　图 13：2003-2006E中国软件外包收入、同比增长及业务占比情况</w:t>
      </w:r>
      <w:r>
        <w:rPr>
          <w:rFonts w:hint="eastAsia"/>
        </w:rPr>
        <w:br/>
      </w:r>
      <w:r>
        <w:rPr>
          <w:rFonts w:hint="eastAsia"/>
        </w:rPr>
        <w:t>　　图 14：中国软件一年内股价走势图及筹码分布情况（复权）</w:t>
      </w:r>
      <w:r>
        <w:rPr>
          <w:rFonts w:hint="eastAsia"/>
        </w:rPr>
        <w:br/>
      </w:r>
      <w:r>
        <w:rPr>
          <w:rFonts w:hint="eastAsia"/>
        </w:rPr>
        <w:t>　　表 1：全球四次产业结构调整的时间及特点</w:t>
      </w:r>
      <w:r>
        <w:rPr>
          <w:rFonts w:hint="eastAsia"/>
        </w:rPr>
        <w:br/>
      </w:r>
      <w:r>
        <w:rPr>
          <w:rFonts w:hint="eastAsia"/>
        </w:rPr>
        <w:t>　　表 2：2000-2005年中、印两国软件出口比较</w:t>
      </w:r>
      <w:r>
        <w:rPr>
          <w:rFonts w:hint="eastAsia"/>
        </w:rPr>
        <w:br/>
      </w:r>
      <w:r>
        <w:rPr>
          <w:rFonts w:hint="eastAsia"/>
        </w:rPr>
        <w:t>　　表 3：2000-2004年中、美、西欧、日等国在全球软件产业总额中所占份额数据</w:t>
      </w:r>
      <w:r>
        <w:rPr>
          <w:rFonts w:hint="eastAsia"/>
        </w:rPr>
        <w:br/>
      </w:r>
      <w:r>
        <w:rPr>
          <w:rFonts w:hint="eastAsia"/>
        </w:rPr>
        <w:t>　　表 4：2004年各国对日出口因素对比</w:t>
      </w:r>
      <w:r>
        <w:rPr>
          <w:rFonts w:hint="eastAsia"/>
        </w:rPr>
        <w:br/>
      </w:r>
      <w:r>
        <w:rPr>
          <w:rFonts w:hint="eastAsia"/>
        </w:rPr>
        <w:t>　　表 5：东软股份历年基本财务指标及预测数据</w:t>
      </w:r>
      <w:r>
        <w:rPr>
          <w:rFonts w:hint="eastAsia"/>
        </w:rPr>
        <w:br/>
      </w:r>
      <w:r>
        <w:rPr>
          <w:rFonts w:hint="eastAsia"/>
        </w:rPr>
        <w:t>　　表 6：东软股份持股主力变化情况</w:t>
      </w:r>
      <w:r>
        <w:rPr>
          <w:rFonts w:hint="eastAsia"/>
        </w:rPr>
        <w:br/>
      </w:r>
      <w:r>
        <w:rPr>
          <w:rFonts w:hint="eastAsia"/>
        </w:rPr>
        <w:t>　　表 7：东软股份第四季度前流通股股东变化数据</w:t>
      </w:r>
      <w:r>
        <w:rPr>
          <w:rFonts w:hint="eastAsia"/>
        </w:rPr>
        <w:br/>
      </w:r>
      <w:r>
        <w:rPr>
          <w:rFonts w:hint="eastAsia"/>
        </w:rPr>
        <w:t>　　表 8：东软股份二、三季度前10大流通股股东变化数据</w:t>
      </w:r>
      <w:r>
        <w:rPr>
          <w:rFonts w:hint="eastAsia"/>
        </w:rPr>
        <w:br/>
      </w:r>
      <w:r>
        <w:rPr>
          <w:rFonts w:hint="eastAsia"/>
        </w:rPr>
        <w:t>　　表 9：中国软件历年基本财务指标及预测数据</w:t>
      </w:r>
      <w:r>
        <w:rPr>
          <w:rFonts w:hint="eastAsia"/>
        </w:rPr>
        <w:br/>
      </w:r>
      <w:r>
        <w:rPr>
          <w:rFonts w:hint="eastAsia"/>
        </w:rPr>
        <w:t>　　表 10：中国软件持股主力变化情况</w:t>
      </w:r>
      <w:r>
        <w:rPr>
          <w:rFonts w:hint="eastAsia"/>
        </w:rPr>
        <w:br/>
      </w:r>
      <w:r>
        <w:rPr>
          <w:rFonts w:hint="eastAsia"/>
        </w:rPr>
        <w:t>　　表 11：中国软件二、三季度前10大流通股股东变化数据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4dc4ca38d14697" w:history="1">
        <w:r>
          <w:rPr>
            <w:rStyle w:val="Hyperlink"/>
          </w:rPr>
          <w:t>全球产业转移环境下我国软件外包行业的投资价值</w:t>
        </w:r>
      </w:hyperlink>
      <w:r>
        <w:rPr>
          <w:color w:val="C00000"/>
        </w:rPr>
        <w:t>》，报告编号：</w:t>
      </w:r>
      <w:r>
        <w:rPr>
          <w:rFonts w:hint="eastAsia"/>
          <w:color w:val="C00000"/>
        </w:rPr>
        <w:t>0232892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4dc4ca38d14697" w:history="1">
        <w:r>
          <w:rPr>
            <w:rStyle w:val="Hyperlink"/>
          </w:rPr>
          <w:t>https://www.20087.com/2008-02/R_quanqiuchanyezhuanyihuanjingxiawoguoBaoGao.html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3142565154260" w:history="1">
      <w:r>
        <w:rPr>
          <w:rStyle w:val="Hyperlink"/>
        </w:rPr>
        <w:t>全球产业转移环境下我国软件外包行业的投资价值</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quanqiuchanyezhuanyihuanjingxiawoguoBaoGao.html" TargetMode="External" Id="R2b4dc4ca38d14697" /></Relationships>
</file>

<file path=word/_rels/header2.xml.rels>&#65279;<?xml version="1.0" encoding="utf-8"?><Relationships xmlns="http://schemas.openxmlformats.org/package/2006/relationships"><Relationship Type="http://schemas.openxmlformats.org/officeDocument/2006/relationships/hyperlink" Target="https://www.20087.com/2008-02/R_quanqiuchanyezhuanyihuanjingxiawoguoBaoGao.html" TargetMode="External" Id="R5b031425651542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2008-02-21T01:37:00Z</dcterms:created>
  <dcterms:modified xsi:type="dcterms:W3CDTF">2008-02-21T02:37:00Z</dcterms:modified>
  <dc:subject>全球产业转移环境下我国软件外包行业的投资价值</dc:subject>
  <dc:title>全球产业转移环境下我国软件外包行业的投资价值</dc:title>
  <cp:keywords>全球产业转移环境下我国软件外包行业的投资价值</cp:keywords>
  <dc:description>全球产业转移环境下我国软件外包行业的投资价值</dc:description>
</cp:coreProperties>
</file>