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e5f7a543e4b0e" w:history="1">
              <w:r>
                <w:rPr>
                  <w:rStyle w:val="Hyperlink"/>
                </w:rPr>
                <w:t>基金火爆发行背景下的股票投资策略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e5f7a543e4b0e" w:history="1">
              <w:r>
                <w:rPr>
                  <w:rStyle w:val="Hyperlink"/>
                </w:rPr>
                <w:t>基金火爆发行背景下的股票投资策略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e5f7a543e4b0e" w:history="1">
                <w:r>
                  <w:rPr>
                    <w:rStyle w:val="Hyperlink"/>
                  </w:rPr>
                  <w:t>https://www.20087.com/2008-02/R_jijinhuobaofaxingbeijingxiadegupiaotBaoGao.html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一、研究背景 4</w:t>
      </w:r>
      <w:r>
        <w:rPr>
          <w:rFonts w:hint="eastAsia"/>
        </w:rPr>
        <w:br/>
      </w:r>
      <w:r>
        <w:rPr>
          <w:rFonts w:hint="eastAsia"/>
        </w:rPr>
        <w:t>　　二、证券投资基金简介 4</w:t>
      </w:r>
      <w:r>
        <w:rPr>
          <w:rFonts w:hint="eastAsia"/>
        </w:rPr>
        <w:br/>
      </w:r>
      <w:r>
        <w:rPr>
          <w:rFonts w:hint="eastAsia"/>
        </w:rPr>
        <w:t>　　1、我国证券投资基金的发展历史</w:t>
      </w:r>
      <w:r>
        <w:rPr>
          <w:rFonts w:hint="eastAsia"/>
        </w:rPr>
        <w:br/>
      </w:r>
      <w:r>
        <w:rPr>
          <w:rFonts w:hint="eastAsia"/>
        </w:rPr>
        <w:t>　　2、我国证券投资基金业现状</w:t>
      </w:r>
      <w:r>
        <w:rPr>
          <w:rFonts w:hint="eastAsia"/>
        </w:rPr>
        <w:br/>
      </w:r>
      <w:r>
        <w:rPr>
          <w:rFonts w:hint="eastAsia"/>
        </w:rPr>
        <w:t>　　3、四季度新发行基金介绍</w:t>
      </w:r>
      <w:r>
        <w:rPr>
          <w:rFonts w:hint="eastAsia"/>
        </w:rPr>
        <w:br/>
      </w:r>
      <w:r>
        <w:rPr>
          <w:rFonts w:hint="eastAsia"/>
        </w:rPr>
        <w:t>　　三、近期新发行基金的投资方向分析 8</w:t>
      </w:r>
      <w:r>
        <w:rPr>
          <w:rFonts w:hint="eastAsia"/>
        </w:rPr>
        <w:br/>
      </w:r>
      <w:r>
        <w:rPr>
          <w:rFonts w:hint="eastAsia"/>
        </w:rPr>
        <w:t>　　1、嘉实策略增长证券投资基金</w:t>
      </w:r>
      <w:r>
        <w:rPr>
          <w:rFonts w:hint="eastAsia"/>
        </w:rPr>
        <w:br/>
      </w:r>
      <w:r>
        <w:rPr>
          <w:rFonts w:hint="eastAsia"/>
        </w:rPr>
        <w:t>　　2、工银瑞信稳健成长证券投资基金</w:t>
      </w:r>
      <w:r>
        <w:rPr>
          <w:rFonts w:hint="eastAsia"/>
        </w:rPr>
        <w:br/>
      </w:r>
      <w:r>
        <w:rPr>
          <w:rFonts w:hint="eastAsia"/>
        </w:rPr>
        <w:t>　　3、申万巴黎新经济证券投资基金</w:t>
      </w:r>
      <w:r>
        <w:rPr>
          <w:rFonts w:hint="eastAsia"/>
        </w:rPr>
        <w:br/>
      </w:r>
      <w:r>
        <w:rPr>
          <w:rFonts w:hint="eastAsia"/>
        </w:rPr>
        <w:t>　　4、泰达荷银首选证券投资基金</w:t>
      </w:r>
      <w:r>
        <w:rPr>
          <w:rFonts w:hint="eastAsia"/>
        </w:rPr>
        <w:br/>
      </w:r>
      <w:r>
        <w:rPr>
          <w:rFonts w:hint="eastAsia"/>
        </w:rPr>
        <w:t>　　5、东吴价值成长双动力证券投资基金</w:t>
      </w:r>
      <w:r>
        <w:rPr>
          <w:rFonts w:hint="eastAsia"/>
        </w:rPr>
        <w:br/>
      </w:r>
      <w:r>
        <w:rPr>
          <w:rFonts w:hint="eastAsia"/>
        </w:rPr>
        <w:t>　　6、泰信优质生活证券投资基金</w:t>
      </w:r>
      <w:r>
        <w:rPr>
          <w:rFonts w:hint="eastAsia"/>
        </w:rPr>
        <w:br/>
      </w:r>
      <w:r>
        <w:rPr>
          <w:rFonts w:hint="eastAsia"/>
        </w:rPr>
        <w:t>　　四、从基金的发行看股票的投资策略 36</w:t>
      </w:r>
      <w:r>
        <w:rPr>
          <w:rFonts w:hint="eastAsia"/>
        </w:rPr>
        <w:br/>
      </w:r>
      <w:r>
        <w:rPr>
          <w:rFonts w:hint="eastAsia"/>
        </w:rPr>
        <w:t>　　1、投资建议</w:t>
      </w:r>
      <w:r>
        <w:rPr>
          <w:rFonts w:hint="eastAsia"/>
        </w:rPr>
        <w:br/>
      </w:r>
      <w:r>
        <w:rPr>
          <w:rFonts w:hint="eastAsia"/>
        </w:rPr>
        <w:t>　　2、个股推荐</w:t>
      </w:r>
      <w:r>
        <w:rPr>
          <w:rFonts w:hint="eastAsia"/>
        </w:rPr>
        <w:br/>
      </w:r>
      <w:r>
        <w:rPr>
          <w:rFonts w:hint="eastAsia"/>
        </w:rPr>
        <w:t>　　3、风险提示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10月份以来我国发行的开放式基金统计表</w:t>
      </w:r>
      <w:r>
        <w:rPr>
          <w:rFonts w:hint="eastAsia"/>
        </w:rPr>
        <w:br/>
      </w:r>
      <w:r>
        <w:rPr>
          <w:rFonts w:hint="eastAsia"/>
        </w:rPr>
        <w:t>　　表2 嘉实基金管理公司旗下基金统计表（截止2006.9.30）</w:t>
      </w:r>
      <w:r>
        <w:rPr>
          <w:rFonts w:hint="eastAsia"/>
        </w:rPr>
        <w:br/>
      </w:r>
      <w:r>
        <w:rPr>
          <w:rFonts w:hint="eastAsia"/>
        </w:rPr>
        <w:t>　　表3 “嘉实理财通增长基金”首次建仓的十大重仓股</w:t>
      </w:r>
      <w:r>
        <w:rPr>
          <w:rFonts w:hint="eastAsia"/>
        </w:rPr>
        <w:br/>
      </w:r>
      <w:r>
        <w:rPr>
          <w:rFonts w:hint="eastAsia"/>
        </w:rPr>
        <w:t>　　表4 嘉实旗下基金2006年三季度新增股票</w:t>
      </w:r>
      <w:r>
        <w:rPr>
          <w:rFonts w:hint="eastAsia"/>
        </w:rPr>
        <w:br/>
      </w:r>
      <w:r>
        <w:rPr>
          <w:rFonts w:hint="eastAsia"/>
        </w:rPr>
        <w:t>　　表5 嘉实基金管理公司旗下基金2006年三季度前三十位重仓股统计</w:t>
      </w:r>
      <w:r>
        <w:rPr>
          <w:rFonts w:hint="eastAsia"/>
        </w:rPr>
        <w:br/>
      </w:r>
      <w:r>
        <w:rPr>
          <w:rFonts w:hint="eastAsia"/>
        </w:rPr>
        <w:t>　　表6 嘉实基金管理公司行业投资比例统计表（2006年中期和三季度） 单位：万元</w:t>
      </w:r>
      <w:r>
        <w:rPr>
          <w:rFonts w:hint="eastAsia"/>
        </w:rPr>
        <w:br/>
      </w:r>
      <w:r>
        <w:rPr>
          <w:rFonts w:hint="eastAsia"/>
        </w:rPr>
        <w:t>　　表7 “嘉实策略增长基金”可能建仓的股票</w:t>
      </w:r>
      <w:r>
        <w:rPr>
          <w:rFonts w:hint="eastAsia"/>
        </w:rPr>
        <w:br/>
      </w:r>
      <w:r>
        <w:rPr>
          <w:rFonts w:hint="eastAsia"/>
        </w:rPr>
        <w:t>　　表8 工银瑞信基金管理公司旗下基金统计（截止2006.9.30）</w:t>
      </w:r>
      <w:r>
        <w:rPr>
          <w:rFonts w:hint="eastAsia"/>
        </w:rPr>
        <w:br/>
      </w:r>
      <w:r>
        <w:rPr>
          <w:rFonts w:hint="eastAsia"/>
        </w:rPr>
        <w:t>　　表9 “工银瑞信精选平衡基金”首次建仓的十大重仓股</w:t>
      </w:r>
      <w:r>
        <w:rPr>
          <w:rFonts w:hint="eastAsia"/>
        </w:rPr>
        <w:br/>
      </w:r>
      <w:r>
        <w:rPr>
          <w:rFonts w:hint="eastAsia"/>
        </w:rPr>
        <w:t>　　表10 工银瑞信基金管理公司旗下基金2006年三季度重仓股统计</w:t>
      </w:r>
      <w:r>
        <w:rPr>
          <w:rFonts w:hint="eastAsia"/>
        </w:rPr>
        <w:br/>
      </w:r>
      <w:r>
        <w:rPr>
          <w:rFonts w:hint="eastAsia"/>
        </w:rPr>
        <w:t>　　表11 工银瑞信旗下基金2006年三季度新增股票</w:t>
      </w:r>
      <w:r>
        <w:rPr>
          <w:rFonts w:hint="eastAsia"/>
        </w:rPr>
        <w:br/>
      </w:r>
      <w:r>
        <w:rPr>
          <w:rFonts w:hint="eastAsia"/>
        </w:rPr>
        <w:t>　　表12 “工银瑞信稳健成长基金”可能建仓的股票</w:t>
      </w:r>
      <w:r>
        <w:rPr>
          <w:rFonts w:hint="eastAsia"/>
        </w:rPr>
        <w:br/>
      </w:r>
      <w:r>
        <w:rPr>
          <w:rFonts w:hint="eastAsia"/>
        </w:rPr>
        <w:t>　　表13 申万巴黎基金管理公司旗下基金统计（截止2006.9.30）</w:t>
      </w:r>
      <w:r>
        <w:rPr>
          <w:rFonts w:hint="eastAsia"/>
        </w:rPr>
        <w:br/>
      </w:r>
      <w:r>
        <w:rPr>
          <w:rFonts w:hint="eastAsia"/>
        </w:rPr>
        <w:t>　　表14 “申万巴黎新动力基金”首次建仓的十大重仓股</w:t>
      </w:r>
      <w:r>
        <w:rPr>
          <w:rFonts w:hint="eastAsia"/>
        </w:rPr>
        <w:br/>
      </w:r>
      <w:r>
        <w:rPr>
          <w:rFonts w:hint="eastAsia"/>
        </w:rPr>
        <w:t>　　表15 申万巴黎基金管理公司旗下基金2006年三季度重仓股统计</w:t>
      </w:r>
      <w:r>
        <w:rPr>
          <w:rFonts w:hint="eastAsia"/>
        </w:rPr>
        <w:br/>
      </w:r>
      <w:r>
        <w:rPr>
          <w:rFonts w:hint="eastAsia"/>
        </w:rPr>
        <w:t>　　表16 申万巴黎旗下基金2006年三季度新增股票</w:t>
      </w:r>
      <w:r>
        <w:rPr>
          <w:rFonts w:hint="eastAsia"/>
        </w:rPr>
        <w:br/>
      </w:r>
      <w:r>
        <w:rPr>
          <w:rFonts w:hint="eastAsia"/>
        </w:rPr>
        <w:t>　　表17 “申万巴黎新经济基金”可能建仓股</w:t>
      </w:r>
      <w:r>
        <w:rPr>
          <w:rFonts w:hint="eastAsia"/>
        </w:rPr>
        <w:br/>
      </w:r>
      <w:r>
        <w:rPr>
          <w:rFonts w:hint="eastAsia"/>
        </w:rPr>
        <w:t>　　表18 泰达荷银基金管理公司旗下基金统计（截止2006.9.30）</w:t>
      </w:r>
      <w:r>
        <w:rPr>
          <w:rFonts w:hint="eastAsia"/>
        </w:rPr>
        <w:br/>
      </w:r>
      <w:r>
        <w:rPr>
          <w:rFonts w:hint="eastAsia"/>
        </w:rPr>
        <w:t>　　表19 “泰达荷银周期基金”2006年三季度十大重仓股</w:t>
      </w:r>
      <w:r>
        <w:rPr>
          <w:rFonts w:hint="eastAsia"/>
        </w:rPr>
        <w:br/>
      </w:r>
      <w:r>
        <w:rPr>
          <w:rFonts w:hint="eastAsia"/>
        </w:rPr>
        <w:t>　　表20 泰达荷银精选基金2006年三季度行业配置</w:t>
      </w:r>
      <w:r>
        <w:rPr>
          <w:rFonts w:hint="eastAsia"/>
        </w:rPr>
        <w:br/>
      </w:r>
      <w:r>
        <w:rPr>
          <w:rFonts w:hint="eastAsia"/>
        </w:rPr>
        <w:t>　　表21 “泰达荷银周期基金”2006年三季度行业配置</w:t>
      </w:r>
      <w:r>
        <w:rPr>
          <w:rFonts w:hint="eastAsia"/>
        </w:rPr>
        <w:br/>
      </w:r>
      <w:r>
        <w:rPr>
          <w:rFonts w:hint="eastAsia"/>
        </w:rPr>
        <w:t>　　表22 泰达荷银基金管理公司旗下基金2006年三季度重仓股统计</w:t>
      </w:r>
      <w:r>
        <w:rPr>
          <w:rFonts w:hint="eastAsia"/>
        </w:rPr>
        <w:br/>
      </w:r>
      <w:r>
        <w:rPr>
          <w:rFonts w:hint="eastAsia"/>
        </w:rPr>
        <w:t>　　表23 泰达荷银旗下基金2006年三季度新增股票</w:t>
      </w:r>
      <w:r>
        <w:rPr>
          <w:rFonts w:hint="eastAsia"/>
        </w:rPr>
        <w:br/>
      </w:r>
      <w:r>
        <w:rPr>
          <w:rFonts w:hint="eastAsia"/>
        </w:rPr>
        <w:t>　　表24 “泰达荷银首选基金”可能建仓的股票</w:t>
      </w:r>
      <w:r>
        <w:rPr>
          <w:rFonts w:hint="eastAsia"/>
        </w:rPr>
        <w:br/>
      </w:r>
      <w:r>
        <w:rPr>
          <w:rFonts w:hint="eastAsia"/>
        </w:rPr>
        <w:t>　　表25 东吴嘉禾基金2006年三季度重仓股</w:t>
      </w:r>
      <w:r>
        <w:rPr>
          <w:rFonts w:hint="eastAsia"/>
        </w:rPr>
        <w:br/>
      </w:r>
      <w:r>
        <w:rPr>
          <w:rFonts w:hint="eastAsia"/>
        </w:rPr>
        <w:t>　　表26 东吴嘉禾基金2006年中期持股前二十位</w:t>
      </w:r>
      <w:r>
        <w:rPr>
          <w:rFonts w:hint="eastAsia"/>
        </w:rPr>
        <w:br/>
      </w:r>
      <w:r>
        <w:rPr>
          <w:rFonts w:hint="eastAsia"/>
        </w:rPr>
        <w:t>　　表27 “东吴双动力基金”可能建仓的股票</w:t>
      </w:r>
      <w:r>
        <w:rPr>
          <w:rFonts w:hint="eastAsia"/>
        </w:rPr>
        <w:br/>
      </w:r>
      <w:r>
        <w:rPr>
          <w:rFonts w:hint="eastAsia"/>
        </w:rPr>
        <w:t>　　表28 泰信基金管理公司旗下基金统计（截止2006.9.30）</w:t>
      </w:r>
      <w:r>
        <w:rPr>
          <w:rFonts w:hint="eastAsia"/>
        </w:rPr>
        <w:br/>
      </w:r>
      <w:r>
        <w:rPr>
          <w:rFonts w:hint="eastAsia"/>
        </w:rPr>
        <w:t>　　表29 “泰信先行策略基金”2006年三季度行业配置</w:t>
      </w:r>
      <w:r>
        <w:rPr>
          <w:rFonts w:hint="eastAsia"/>
        </w:rPr>
        <w:br/>
      </w:r>
      <w:r>
        <w:rPr>
          <w:rFonts w:hint="eastAsia"/>
        </w:rPr>
        <w:t>　　表30 “泰信先行策略基金”2006年三季度重仓股</w:t>
      </w:r>
      <w:r>
        <w:rPr>
          <w:rFonts w:hint="eastAsia"/>
        </w:rPr>
        <w:br/>
      </w:r>
      <w:r>
        <w:rPr>
          <w:rFonts w:hint="eastAsia"/>
        </w:rPr>
        <w:t>　　表31 “泰信优质生活基金”可能建仓的股票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e5f7a543e4b0e" w:history="1">
        <w:r>
          <w:rPr>
            <w:rStyle w:val="Hyperlink"/>
          </w:rPr>
          <w:t>基金火爆发行背景下的股票投资策略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e5f7a543e4b0e" w:history="1">
        <w:r>
          <w:rPr>
            <w:rStyle w:val="Hyperlink"/>
          </w:rPr>
          <w:t>https://www.20087.com/2008-02/R_jijinhuobaofaxingbeijingxiadegupiaotBaoGao.html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e63f7ce7443c9" w:history="1">
      <w:r>
        <w:rPr>
          <w:rStyle w:val="Hyperlink"/>
        </w:rPr>
        <w:t>基金火爆发行背景下的股票投资策略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jijinhuobaofaxingbeijingxiadegupiaotBaoGao.html" TargetMode="External" Id="Rb23e5f7a543e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jijinhuobaofaxingbeijingxiadegupiaotBaoGao.html" TargetMode="External" Id="Re0be63f7ce74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2008-02-21T06:58:00Z</dcterms:created>
  <dcterms:modified xsi:type="dcterms:W3CDTF">2008-02-21T07:58:00Z</dcterms:modified>
  <dc:subject>基金火爆发行背景下的股票投资策略</dc:subject>
  <dc:title>基金火爆发行背景下的股票投资策略</dc:title>
  <cp:keywords>基金火爆发行背景下的股票投资策略</cp:keywords>
  <dc:description>基金火爆发行背景下的股票投资策略</dc:description>
</cp:coreProperties>
</file>