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0b7ed7b67416d" w:history="1">
              <w:r>
                <w:rPr>
                  <w:rStyle w:val="Hyperlink"/>
                </w:rPr>
                <w:t>天威保变投资价值再分析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0b7ed7b67416d" w:history="1">
              <w:r>
                <w:rPr>
                  <w:rStyle w:val="Hyperlink"/>
                </w:rPr>
                <w:t>天威保变投资价值再分析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0b7ed7b67416d" w:history="1">
                <w:r>
                  <w:rPr>
                    <w:rStyle w:val="Hyperlink"/>
                  </w:rPr>
                  <w:t>https://www.20087.com/2008-02/R_tianweibaobiantouzijiazhizaifenxiBaoGao.html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一、传统输变电行业 4</w:t>
      </w:r>
      <w:r>
        <w:rPr>
          <w:rFonts w:hint="eastAsia"/>
        </w:rPr>
        <w:br/>
      </w:r>
      <w:r>
        <w:rPr>
          <w:rFonts w:hint="eastAsia"/>
        </w:rPr>
        <w:t>　　1、特高压项目提供广阔市场空间</w:t>
      </w:r>
      <w:r>
        <w:rPr>
          <w:rFonts w:hint="eastAsia"/>
        </w:rPr>
        <w:br/>
      </w:r>
      <w:r>
        <w:rPr>
          <w:rFonts w:hint="eastAsia"/>
        </w:rPr>
        <w:t>　　2、原材料价格逐渐回落提升毛利率</w:t>
      </w:r>
      <w:r>
        <w:rPr>
          <w:rFonts w:hint="eastAsia"/>
        </w:rPr>
        <w:br/>
      </w:r>
      <w:r>
        <w:rPr>
          <w:rFonts w:hint="eastAsia"/>
        </w:rPr>
        <w:t>　　3、天威输变电产业的关键要素——产能</w:t>
      </w:r>
      <w:r>
        <w:rPr>
          <w:rFonts w:hint="eastAsia"/>
        </w:rPr>
        <w:br/>
      </w:r>
      <w:r>
        <w:rPr>
          <w:rFonts w:hint="eastAsia"/>
        </w:rPr>
        <w:t>　　二、新能源行业 6</w:t>
      </w:r>
      <w:r>
        <w:rPr>
          <w:rFonts w:hint="eastAsia"/>
        </w:rPr>
        <w:br/>
      </w:r>
      <w:r>
        <w:rPr>
          <w:rFonts w:hint="eastAsia"/>
        </w:rPr>
        <w:t>　　1、晶体硅太阳能电池</w:t>
      </w:r>
      <w:r>
        <w:rPr>
          <w:rFonts w:hint="eastAsia"/>
        </w:rPr>
        <w:br/>
      </w:r>
      <w:r>
        <w:rPr>
          <w:rFonts w:hint="eastAsia"/>
        </w:rPr>
        <w:t>　　2、薄膜太阳能电池</w:t>
      </w:r>
      <w:r>
        <w:rPr>
          <w:rFonts w:hint="eastAsia"/>
        </w:rPr>
        <w:br/>
      </w:r>
      <w:r>
        <w:rPr>
          <w:rFonts w:hint="eastAsia"/>
        </w:rPr>
        <w:t>　　3、风电产业</w:t>
      </w:r>
      <w:r>
        <w:rPr>
          <w:rFonts w:hint="eastAsia"/>
        </w:rPr>
        <w:br/>
      </w:r>
      <w:r>
        <w:rPr>
          <w:rFonts w:hint="eastAsia"/>
        </w:rPr>
        <w:t>　　三、我们该如何投资天威 11</w:t>
      </w:r>
      <w:r>
        <w:rPr>
          <w:rFonts w:hint="eastAsia"/>
        </w:rPr>
        <w:br/>
      </w:r>
      <w:r>
        <w:rPr>
          <w:rFonts w:hint="eastAsia"/>
        </w:rPr>
        <w:t>　　1、从怎样的高度去看待新能源产业</w:t>
      </w:r>
      <w:r>
        <w:rPr>
          <w:rFonts w:hint="eastAsia"/>
        </w:rPr>
        <w:br/>
      </w:r>
      <w:r>
        <w:rPr>
          <w:rFonts w:hint="eastAsia"/>
        </w:rPr>
        <w:t>　　2、如何看待兵装的入主</w:t>
      </w:r>
      <w:r>
        <w:rPr>
          <w:rFonts w:hint="eastAsia"/>
        </w:rPr>
        <w:br/>
      </w:r>
      <w:r>
        <w:rPr>
          <w:rFonts w:hint="eastAsia"/>
        </w:rPr>
        <w:t>　　3、从天威上树立怎样的投资理念</w:t>
      </w:r>
      <w:r>
        <w:rPr>
          <w:rFonts w:hint="eastAsia"/>
        </w:rPr>
        <w:br/>
      </w:r>
      <w:r>
        <w:rPr>
          <w:rFonts w:hint="eastAsia"/>
        </w:rPr>
        <w:t>　　4、如何看待三季报里没有基金</w:t>
      </w:r>
      <w:r>
        <w:rPr>
          <w:rFonts w:hint="eastAsia"/>
        </w:rPr>
        <w:br/>
      </w:r>
      <w:r>
        <w:rPr>
          <w:rFonts w:hint="eastAsia"/>
        </w:rPr>
        <w:t>　　5、关于风险</w:t>
      </w:r>
      <w:r>
        <w:rPr>
          <w:rFonts w:hint="eastAsia"/>
        </w:rPr>
        <w:br/>
      </w:r>
      <w:r>
        <w:rPr>
          <w:rFonts w:hint="eastAsia"/>
        </w:rPr>
        <w:t>　　四、业绩预测与分析 15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0b7ed7b67416d" w:history="1">
        <w:r>
          <w:rPr>
            <w:rStyle w:val="Hyperlink"/>
          </w:rPr>
          <w:t>天威保变投资价值再分析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0b7ed7b67416d" w:history="1">
        <w:r>
          <w:rPr>
            <w:rStyle w:val="Hyperlink"/>
          </w:rPr>
          <w:t>https://www.20087.com/2008-02/R_tianweibaobiantouzijiazhizaifenxiBaoGao.html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63fa7dc0a4b50" w:history="1">
      <w:r>
        <w:rPr>
          <w:rStyle w:val="Hyperlink"/>
        </w:rPr>
        <w:t>天威保变投资价值再分析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tianweibaobiantouzijiazhizaifenxiBaoGao.html" TargetMode="External" Id="Re1f0b7ed7b67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tianweibaobiantouzijiazhizaifenxiBaoGao.html" TargetMode="External" Id="R17563fa7dc0a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2008-02-25T03:20:00Z</dcterms:created>
  <dcterms:modified xsi:type="dcterms:W3CDTF">2008-02-25T04:20:00Z</dcterms:modified>
  <dc:subject>天威保变投资价值再分析</dc:subject>
  <dc:title>天威保变投资价值再分析</dc:title>
  <cp:keywords>天威保变投资价值再分析</cp:keywords>
  <dc:description>天威保变投资价值再分析</dc:description>
</cp:coreProperties>
</file>