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98edcb24945e5" w:history="1">
              <w:r>
                <w:rPr>
                  <w:rStyle w:val="Hyperlink"/>
                </w:rPr>
                <w:t>民族强壮的源动力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98edcb24945e5" w:history="1">
              <w:r>
                <w:rPr>
                  <w:rStyle w:val="Hyperlink"/>
                </w:rPr>
                <w:t>民族强壮的源动力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98edcb24945e5" w:history="1">
                <w:r>
                  <w:rPr>
                    <w:rStyle w:val="Hyperlink"/>
                  </w:rPr>
                  <w:t>https://www.20087.com/2008-02/R_minzuqiangzhuangdeyuandongliBaoGao.html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一、我国乳制品行业的整体发展走势分析 6</w:t>
      </w:r>
      <w:r>
        <w:rPr>
          <w:rFonts w:hint="eastAsia"/>
        </w:rPr>
        <w:br/>
      </w:r>
      <w:r>
        <w:rPr>
          <w:rFonts w:hint="eastAsia"/>
        </w:rPr>
        <w:t>　　二、国内市场格局分析 7</w:t>
      </w:r>
      <w:r>
        <w:rPr>
          <w:rFonts w:hint="eastAsia"/>
        </w:rPr>
        <w:br/>
      </w:r>
      <w:r>
        <w:rPr>
          <w:rFonts w:hint="eastAsia"/>
        </w:rPr>
        <w:t>　　1、市场集中度分析</w:t>
      </w:r>
      <w:r>
        <w:rPr>
          <w:rFonts w:hint="eastAsia"/>
        </w:rPr>
        <w:br/>
      </w:r>
      <w:r>
        <w:rPr>
          <w:rFonts w:hint="eastAsia"/>
        </w:rPr>
        <w:t>　　2、双寡头竞争格局形成</w:t>
      </w:r>
      <w:r>
        <w:rPr>
          <w:rFonts w:hint="eastAsia"/>
        </w:rPr>
        <w:br/>
      </w:r>
      <w:r>
        <w:rPr>
          <w:rFonts w:hint="eastAsia"/>
        </w:rPr>
        <w:t>　　3、竞争的关键点分析</w:t>
      </w:r>
      <w:r>
        <w:rPr>
          <w:rFonts w:hint="eastAsia"/>
        </w:rPr>
        <w:br/>
      </w:r>
      <w:r>
        <w:rPr>
          <w:rFonts w:hint="eastAsia"/>
        </w:rPr>
        <w:t>　　三、未来行业成长空间巨大 14</w:t>
      </w:r>
      <w:r>
        <w:rPr>
          <w:rFonts w:hint="eastAsia"/>
        </w:rPr>
        <w:br/>
      </w:r>
      <w:r>
        <w:rPr>
          <w:rFonts w:hint="eastAsia"/>
        </w:rPr>
        <w:t>　　四、我国乳制品消费趋势预测 17</w:t>
      </w:r>
      <w:r>
        <w:rPr>
          <w:rFonts w:hint="eastAsia"/>
        </w:rPr>
        <w:br/>
      </w:r>
      <w:r>
        <w:rPr>
          <w:rFonts w:hint="eastAsia"/>
        </w:rPr>
        <w:t>　　1、乳制品涨价势所难免</w:t>
      </w:r>
      <w:r>
        <w:rPr>
          <w:rFonts w:hint="eastAsia"/>
        </w:rPr>
        <w:br/>
      </w:r>
      <w:r>
        <w:rPr>
          <w:rFonts w:hint="eastAsia"/>
        </w:rPr>
        <w:t>　　2、产品创新提高销售利润率</w:t>
      </w:r>
      <w:r>
        <w:rPr>
          <w:rFonts w:hint="eastAsia"/>
        </w:rPr>
        <w:br/>
      </w:r>
      <w:r>
        <w:rPr>
          <w:rFonts w:hint="eastAsia"/>
        </w:rPr>
        <w:t>　　五、**** 18</w:t>
      </w:r>
      <w:r>
        <w:rPr>
          <w:rFonts w:hint="eastAsia"/>
        </w:rPr>
        <w:br/>
      </w:r>
      <w:r>
        <w:rPr>
          <w:rFonts w:hint="eastAsia"/>
        </w:rPr>
        <w:t>　　1、公司的经营概况</w:t>
      </w:r>
      <w:r>
        <w:rPr>
          <w:rFonts w:hint="eastAsia"/>
        </w:rPr>
        <w:br/>
      </w:r>
      <w:r>
        <w:rPr>
          <w:rFonts w:hint="eastAsia"/>
        </w:rPr>
        <w:t>　　2、股权激励措施</w:t>
      </w:r>
      <w:r>
        <w:rPr>
          <w:rFonts w:hint="eastAsia"/>
        </w:rPr>
        <w:br/>
      </w:r>
      <w:r>
        <w:rPr>
          <w:rFonts w:hint="eastAsia"/>
        </w:rPr>
        <w:t>　　3、公司的财务状况分析</w:t>
      </w:r>
      <w:r>
        <w:rPr>
          <w:rFonts w:hint="eastAsia"/>
        </w:rPr>
        <w:br/>
      </w:r>
      <w:r>
        <w:rPr>
          <w:rFonts w:hint="eastAsia"/>
        </w:rPr>
        <w:t>　　4、公司的成长性和盈利能力分析</w:t>
      </w:r>
      <w:r>
        <w:rPr>
          <w:rFonts w:hint="eastAsia"/>
        </w:rPr>
        <w:br/>
      </w:r>
      <w:r>
        <w:rPr>
          <w:rFonts w:hint="eastAsia"/>
        </w:rPr>
        <w:t>　　5、估值分析</w:t>
      </w:r>
      <w:r>
        <w:rPr>
          <w:rFonts w:hint="eastAsia"/>
        </w:rPr>
        <w:br/>
      </w:r>
      <w:r>
        <w:rPr>
          <w:rFonts w:hint="eastAsia"/>
        </w:rPr>
        <w:t>　　6、技术分析及操作策略</w:t>
      </w:r>
      <w:r>
        <w:rPr>
          <w:rFonts w:hint="eastAsia"/>
        </w:rPr>
        <w:br/>
      </w:r>
      <w:r>
        <w:rPr>
          <w:rFonts w:hint="eastAsia"/>
        </w:rPr>
        <w:t>　　重要声明 26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98edcb24945e5" w:history="1">
        <w:r>
          <w:rPr>
            <w:rStyle w:val="Hyperlink"/>
          </w:rPr>
          <w:t>民族强壮的源动力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98edcb24945e5" w:history="1">
        <w:r>
          <w:rPr>
            <w:rStyle w:val="Hyperlink"/>
          </w:rPr>
          <w:t>https://www.20087.com/2008-02/R_minzuqiangzhuangdeyuandongliBaoGao.html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4d7a90ca444b9" w:history="1">
      <w:r>
        <w:rPr>
          <w:rStyle w:val="Hyperlink"/>
        </w:rPr>
        <w:t>民族强壮的源动力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minzuqiangzhuangdeyuandongliBaoGao.html" TargetMode="External" Id="R4d498edcb249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minzuqiangzhuangdeyuandongliBaoGao.html" TargetMode="External" Id="R0ca4d7a90ca4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2008-02-24T03:13:00Z</dcterms:created>
  <dcterms:modified xsi:type="dcterms:W3CDTF">2008-02-24T04:13:00Z</dcterms:modified>
  <dc:subject>民族强壮的源动力</dc:subject>
  <dc:title>民族强壮的源动力</dc:title>
  <cp:keywords>民族强壮的源动力</cp:keywords>
  <dc:description>民族强壮的源动力</dc:description>
</cp:coreProperties>
</file>