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e4b90158144a0" w:history="1">
              <w:r>
                <w:rPr>
                  <w:rStyle w:val="Hyperlink"/>
                </w:rPr>
                <w:t>油价回落带来的投资机会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e4b90158144a0" w:history="1">
              <w:r>
                <w:rPr>
                  <w:rStyle w:val="Hyperlink"/>
                </w:rPr>
                <w:t>油价回落带来的投资机会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fe4b90158144a0" w:history="1">
                <w:r>
                  <w:rPr>
                    <w:rStyle w:val="Hyperlink"/>
                  </w:rPr>
                  <w:t>https://www.20087.com/2008-02/R_youjiahuiluodailaidetouzijihuiBaoGao.html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一、油价变化的背景分析 4</w:t>
      </w:r>
      <w:r>
        <w:rPr>
          <w:rFonts w:hint="eastAsia"/>
        </w:rPr>
        <w:br/>
      </w:r>
      <w:r>
        <w:rPr>
          <w:rFonts w:hint="eastAsia"/>
        </w:rPr>
        <w:t>　　1、市场对石油价格走势的预期存在巨大分歧</w:t>
      </w:r>
      <w:r>
        <w:rPr>
          <w:rFonts w:hint="eastAsia"/>
        </w:rPr>
        <w:br/>
      </w:r>
      <w:r>
        <w:rPr>
          <w:rFonts w:hint="eastAsia"/>
        </w:rPr>
        <w:t>　　2、石油的供需分析</w:t>
      </w:r>
      <w:r>
        <w:rPr>
          <w:rFonts w:hint="eastAsia"/>
        </w:rPr>
        <w:br/>
      </w:r>
      <w:r>
        <w:rPr>
          <w:rFonts w:hint="eastAsia"/>
        </w:rPr>
        <w:t>　　3、国家因素是供求关系以外的引发国际油价波动的最大扰动因素</w:t>
      </w:r>
      <w:r>
        <w:rPr>
          <w:rFonts w:hint="eastAsia"/>
        </w:rPr>
        <w:br/>
      </w:r>
      <w:r>
        <w:rPr>
          <w:rFonts w:hint="eastAsia"/>
        </w:rPr>
        <w:t>　　4、美元汇率在国际油价形成过程中作用至关重要</w:t>
      </w:r>
      <w:r>
        <w:rPr>
          <w:rFonts w:hint="eastAsia"/>
        </w:rPr>
        <w:br/>
      </w:r>
      <w:r>
        <w:rPr>
          <w:rFonts w:hint="eastAsia"/>
        </w:rPr>
        <w:t>　　5、预计未来两年国际油价将重心回落</w:t>
      </w:r>
      <w:r>
        <w:rPr>
          <w:rFonts w:hint="eastAsia"/>
        </w:rPr>
        <w:br/>
      </w:r>
      <w:r>
        <w:rPr>
          <w:rFonts w:hint="eastAsia"/>
        </w:rPr>
        <w:t>　　二、油价变化对下游行业的影响分析</w:t>
      </w:r>
      <w:r>
        <w:rPr>
          <w:rFonts w:hint="eastAsia"/>
        </w:rPr>
        <w:br/>
      </w:r>
      <w:r>
        <w:rPr>
          <w:rFonts w:hint="eastAsia"/>
        </w:rPr>
        <w:t>　　1、炼油行业</w:t>
      </w:r>
      <w:r>
        <w:rPr>
          <w:rFonts w:hint="eastAsia"/>
        </w:rPr>
        <w:br/>
      </w:r>
      <w:r>
        <w:rPr>
          <w:rFonts w:hint="eastAsia"/>
        </w:rPr>
        <w:t>　　2、塑料橡胶和化纤行业</w:t>
      </w:r>
      <w:r>
        <w:rPr>
          <w:rFonts w:hint="eastAsia"/>
        </w:rPr>
        <w:br/>
      </w:r>
      <w:r>
        <w:rPr>
          <w:rFonts w:hint="eastAsia"/>
        </w:rPr>
        <w:t>　　3、航空及运输业</w:t>
      </w:r>
      <w:r>
        <w:rPr>
          <w:rFonts w:hint="eastAsia"/>
        </w:rPr>
        <w:br/>
      </w:r>
      <w:r>
        <w:rPr>
          <w:rFonts w:hint="eastAsia"/>
        </w:rPr>
        <w:t>　　4、投资策略</w:t>
      </w:r>
      <w:r>
        <w:rPr>
          <w:rFonts w:hint="eastAsia"/>
        </w:rPr>
        <w:br/>
      </w:r>
      <w:r>
        <w:rPr>
          <w:rFonts w:hint="eastAsia"/>
        </w:rPr>
        <w:t>　　三、重点个股分析 13</w:t>
      </w:r>
      <w:r>
        <w:rPr>
          <w:rFonts w:hint="eastAsia"/>
        </w:rPr>
        <w:br/>
      </w:r>
      <w:r>
        <w:rPr>
          <w:rFonts w:hint="eastAsia"/>
        </w:rPr>
        <w:t>　　1、中石化（600028）——石化巨头，成品油价改革的最大受益者</w:t>
      </w:r>
      <w:r>
        <w:rPr>
          <w:rFonts w:hint="eastAsia"/>
        </w:rPr>
        <w:br/>
      </w:r>
      <w:r>
        <w:rPr>
          <w:rFonts w:hint="eastAsia"/>
        </w:rPr>
        <w:t>　　2、中远航运（600428）——运输业的佼佼者</w:t>
      </w:r>
      <w:r>
        <w:rPr>
          <w:rFonts w:hint="eastAsia"/>
        </w:rPr>
        <w:br/>
      </w:r>
      <w:r>
        <w:rPr>
          <w:rFonts w:hint="eastAsia"/>
        </w:rPr>
        <w:t>　　3、蓝星清洗（000598）——油价下跌最大受益者</w:t>
      </w:r>
      <w:r>
        <w:rPr>
          <w:rFonts w:hint="eastAsia"/>
        </w:rPr>
        <w:br/>
      </w:r>
      <w:r>
        <w:rPr>
          <w:rFonts w:hint="eastAsia"/>
        </w:rPr>
        <w:t>　　重要声明 26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图1：NYMEX石油价格走势图（月线，周线和日线，截止到2007年1月31日）</w:t>
      </w:r>
      <w:r>
        <w:rPr>
          <w:rFonts w:hint="eastAsia"/>
        </w:rPr>
        <w:br/>
      </w:r>
      <w:r>
        <w:rPr>
          <w:rFonts w:hint="eastAsia"/>
        </w:rPr>
        <w:t>　　图2：全球最近几年石油消费变化图</w:t>
      </w:r>
      <w:r>
        <w:rPr>
          <w:rFonts w:hint="eastAsia"/>
        </w:rPr>
        <w:br/>
      </w:r>
      <w:r>
        <w:rPr>
          <w:rFonts w:hint="eastAsia"/>
        </w:rPr>
        <w:t>　　图3：中国近几年GDP变化与石油消费量</w:t>
      </w:r>
      <w:r>
        <w:rPr>
          <w:rFonts w:hint="eastAsia"/>
        </w:rPr>
        <w:br/>
      </w:r>
      <w:r>
        <w:rPr>
          <w:rFonts w:hint="eastAsia"/>
        </w:rPr>
        <w:t>　　图4：从1971年到2004年美国石油产品消费图</w:t>
      </w:r>
      <w:r>
        <w:rPr>
          <w:rFonts w:hint="eastAsia"/>
        </w:rPr>
        <w:br/>
      </w:r>
      <w:r>
        <w:rPr>
          <w:rFonts w:hint="eastAsia"/>
        </w:rPr>
        <w:t>　　图5、部分非欧佩克成员石油产量</w:t>
      </w:r>
      <w:r>
        <w:rPr>
          <w:rFonts w:hint="eastAsia"/>
        </w:rPr>
        <w:br/>
      </w:r>
      <w:r>
        <w:rPr>
          <w:rFonts w:hint="eastAsia"/>
        </w:rPr>
        <w:t>　　图6：近些年OPEC产能与OECD库存变化</w:t>
      </w:r>
      <w:r>
        <w:rPr>
          <w:rFonts w:hint="eastAsia"/>
        </w:rPr>
        <w:br/>
      </w:r>
      <w:r>
        <w:rPr>
          <w:rFonts w:hint="eastAsia"/>
        </w:rPr>
        <w:t>　　图7：NYMEX原油价格走势与欧元/美元走势</w:t>
      </w:r>
      <w:r>
        <w:rPr>
          <w:rFonts w:hint="eastAsia"/>
        </w:rPr>
        <w:br/>
      </w:r>
      <w:r>
        <w:rPr>
          <w:rFonts w:hint="eastAsia"/>
        </w:rPr>
        <w:t>　　图8：中石化三季各项目占营业收入比例</w:t>
      </w:r>
      <w:r>
        <w:rPr>
          <w:rFonts w:hint="eastAsia"/>
        </w:rPr>
        <w:br/>
      </w:r>
      <w:r>
        <w:rPr>
          <w:rFonts w:hint="eastAsia"/>
        </w:rPr>
        <w:t>　　图9：中石化2006年三季度各项目营业利润</w:t>
      </w:r>
      <w:r>
        <w:rPr>
          <w:rFonts w:hint="eastAsia"/>
        </w:rPr>
        <w:br/>
      </w:r>
      <w:r>
        <w:rPr>
          <w:rFonts w:hint="eastAsia"/>
        </w:rPr>
        <w:t>　　图10：中石化周k线</w:t>
      </w:r>
      <w:r>
        <w:rPr>
          <w:rFonts w:hint="eastAsia"/>
        </w:rPr>
        <w:br/>
      </w:r>
      <w:r>
        <w:rPr>
          <w:rFonts w:hint="eastAsia"/>
        </w:rPr>
        <w:t>　　图11：2006年三季中远航运营业收入</w:t>
      </w:r>
      <w:r>
        <w:rPr>
          <w:rFonts w:hint="eastAsia"/>
        </w:rPr>
        <w:br/>
      </w:r>
      <w:r>
        <w:rPr>
          <w:rFonts w:hint="eastAsia"/>
        </w:rPr>
        <w:t>　　图12：2006年三季中远航运营业利润</w:t>
      </w:r>
      <w:r>
        <w:rPr>
          <w:rFonts w:hint="eastAsia"/>
        </w:rPr>
        <w:br/>
      </w:r>
      <w:r>
        <w:rPr>
          <w:rFonts w:hint="eastAsia"/>
        </w:rPr>
        <w:t>　　图13：06年下半年国际干散运价指数BDI</w:t>
      </w:r>
      <w:r>
        <w:rPr>
          <w:rFonts w:hint="eastAsia"/>
        </w:rPr>
        <w:br/>
      </w:r>
      <w:r>
        <w:rPr>
          <w:rFonts w:hint="eastAsia"/>
        </w:rPr>
        <w:t>　　图14：中远航运k线图</w:t>
      </w:r>
      <w:r>
        <w:rPr>
          <w:rFonts w:hint="eastAsia"/>
        </w:rPr>
        <w:br/>
      </w:r>
      <w:r>
        <w:rPr>
          <w:rFonts w:hint="eastAsia"/>
        </w:rPr>
        <w:t>　　图15：蓝星清洗各项目占营业收入比例</w:t>
      </w:r>
      <w:r>
        <w:rPr>
          <w:rFonts w:hint="eastAsia"/>
        </w:rPr>
        <w:br/>
      </w:r>
      <w:r>
        <w:rPr>
          <w:rFonts w:hint="eastAsia"/>
        </w:rPr>
        <w:t>　　图16：蓝星清洗2006三季各项目营业利润</w:t>
      </w:r>
      <w:r>
        <w:rPr>
          <w:rFonts w:hint="eastAsia"/>
        </w:rPr>
        <w:br/>
      </w:r>
      <w:r>
        <w:rPr>
          <w:rFonts w:hint="eastAsia"/>
        </w:rPr>
        <w:t>　　图17：蓝星清洗日k线图</w:t>
      </w:r>
      <w:r>
        <w:rPr>
          <w:rFonts w:hint="eastAsia"/>
        </w:rPr>
        <w:br/>
      </w:r>
      <w:r>
        <w:rPr>
          <w:rFonts w:hint="eastAsia"/>
        </w:rPr>
        <w:t>　　表1：石油下游行业近三年盈利分析</w:t>
      </w:r>
      <w:r>
        <w:rPr>
          <w:rFonts w:hint="eastAsia"/>
        </w:rPr>
        <w:br/>
      </w:r>
      <w:r>
        <w:rPr>
          <w:rFonts w:hint="eastAsia"/>
        </w:rPr>
        <w:t>　　表2：机构持股汇总</w:t>
      </w:r>
      <w:r>
        <w:rPr>
          <w:rFonts w:hint="eastAsia"/>
        </w:rPr>
        <w:br/>
      </w:r>
      <w:r>
        <w:rPr>
          <w:rFonts w:hint="eastAsia"/>
        </w:rPr>
        <w:t>　　表3：中石化三季十大流通股股东</w:t>
      </w:r>
      <w:r>
        <w:rPr>
          <w:rFonts w:hint="eastAsia"/>
        </w:rPr>
        <w:br/>
      </w:r>
      <w:r>
        <w:rPr>
          <w:rFonts w:hint="eastAsia"/>
        </w:rPr>
        <w:t>　　表4：机构持股总汇</w:t>
      </w:r>
      <w:r>
        <w:rPr>
          <w:rFonts w:hint="eastAsia"/>
        </w:rPr>
        <w:br/>
      </w:r>
      <w:r>
        <w:rPr>
          <w:rFonts w:hint="eastAsia"/>
        </w:rPr>
        <w:t>　　表5：蓝星清洗财务指标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e4b90158144a0" w:history="1">
        <w:r>
          <w:rPr>
            <w:rStyle w:val="Hyperlink"/>
          </w:rPr>
          <w:t>油价回落带来的投资机会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fe4b90158144a0" w:history="1">
        <w:r>
          <w:rPr>
            <w:rStyle w:val="Hyperlink"/>
          </w:rPr>
          <w:t>https://www.20087.com/2008-02/R_youjiahuiluodailaidetouzijihuiBaoGao.html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84b571d484150" w:history="1">
      <w:r>
        <w:rPr>
          <w:rStyle w:val="Hyperlink"/>
        </w:rPr>
        <w:t>油价回落带来的投资机会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youjiahuiluodailaidetouzijihuiBaoGao.html" TargetMode="External" Id="R57fe4b901581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youjiahuiluodailaidetouzijihuiBaoGao.html" TargetMode="External" Id="R66984b571d48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2008-02-22T02:18:00Z</dcterms:created>
  <dcterms:modified xsi:type="dcterms:W3CDTF">2008-02-22T03:18:00Z</dcterms:modified>
  <dc:subject>油价回落带来的投资机会</dc:subject>
  <dc:title>油价回落带来的投资机会</dc:title>
  <cp:keywords>油价回落带来的投资机会</cp:keywords>
  <dc:description>油价回落带来的投资机会</dc:description>
</cp:coreProperties>
</file>