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0267a37f44d78" w:history="1">
              <w:r>
                <w:rPr>
                  <w:rStyle w:val="Hyperlink"/>
                </w:rPr>
                <w:t>消费升级孕育升机，重估家电龙头股！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0267a37f44d78" w:history="1">
              <w:r>
                <w:rPr>
                  <w:rStyle w:val="Hyperlink"/>
                </w:rPr>
                <w:t>消费升级孕育升机，重估家电龙头股！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60267a37f44d78" w:history="1">
                <w:r>
                  <w:rPr>
                    <w:rStyle w:val="Hyperlink"/>
                  </w:rPr>
                  <w:t>https://www.20087.com/2008-02/R_xiaofeishengjiyunyushengjizhonggujiaBaoGao.html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一、消费升级是一种必然趋势 5</w:t>
      </w:r>
      <w:r>
        <w:rPr>
          <w:rFonts w:hint="eastAsia"/>
        </w:rPr>
        <w:br/>
      </w:r>
      <w:r>
        <w:rPr>
          <w:rFonts w:hint="eastAsia"/>
        </w:rPr>
        <w:t>　　1、经济持续增长的客观要求</w:t>
      </w:r>
      <w:r>
        <w:rPr>
          <w:rFonts w:hint="eastAsia"/>
        </w:rPr>
        <w:br/>
      </w:r>
      <w:r>
        <w:rPr>
          <w:rFonts w:hint="eastAsia"/>
        </w:rPr>
        <w:t>　　2、城市化进程促进消费升级</w:t>
      </w:r>
      <w:r>
        <w:rPr>
          <w:rFonts w:hint="eastAsia"/>
        </w:rPr>
        <w:br/>
      </w:r>
      <w:r>
        <w:rPr>
          <w:rFonts w:hint="eastAsia"/>
        </w:rPr>
        <w:t>　　3、人口红利起推动作用</w:t>
      </w:r>
      <w:r>
        <w:rPr>
          <w:rFonts w:hint="eastAsia"/>
        </w:rPr>
        <w:br/>
      </w:r>
      <w:r>
        <w:rPr>
          <w:rFonts w:hint="eastAsia"/>
        </w:rPr>
        <w:t>　　4、居民收入增长的必然结果</w:t>
      </w:r>
      <w:r>
        <w:rPr>
          <w:rFonts w:hint="eastAsia"/>
        </w:rPr>
        <w:br/>
      </w:r>
      <w:r>
        <w:rPr>
          <w:rFonts w:hint="eastAsia"/>
        </w:rPr>
        <w:t>　　二、消费升级的临界点已经到来 10</w:t>
      </w:r>
      <w:r>
        <w:rPr>
          <w:rFonts w:hint="eastAsia"/>
        </w:rPr>
        <w:br/>
      </w:r>
      <w:r>
        <w:rPr>
          <w:rFonts w:hint="eastAsia"/>
        </w:rPr>
        <w:t>　　1、居民消费加速增长</w:t>
      </w:r>
      <w:r>
        <w:rPr>
          <w:rFonts w:hint="eastAsia"/>
        </w:rPr>
        <w:br/>
      </w:r>
      <w:r>
        <w:rPr>
          <w:rFonts w:hint="eastAsia"/>
        </w:rPr>
        <w:t>　　2、农村消费增长加快</w:t>
      </w:r>
      <w:r>
        <w:rPr>
          <w:rFonts w:hint="eastAsia"/>
        </w:rPr>
        <w:br/>
      </w:r>
      <w:r>
        <w:rPr>
          <w:rFonts w:hint="eastAsia"/>
        </w:rPr>
        <w:t>　　3、消费结构明显变化</w:t>
      </w:r>
      <w:r>
        <w:rPr>
          <w:rFonts w:hint="eastAsia"/>
        </w:rPr>
        <w:br/>
      </w:r>
      <w:r>
        <w:rPr>
          <w:rFonts w:hint="eastAsia"/>
        </w:rPr>
        <w:t>　　4、第三次消费高峰即将来临</w:t>
      </w:r>
      <w:r>
        <w:rPr>
          <w:rFonts w:hint="eastAsia"/>
        </w:rPr>
        <w:br/>
      </w:r>
      <w:r>
        <w:rPr>
          <w:rFonts w:hint="eastAsia"/>
        </w:rPr>
        <w:t>　　三、消费升级给家电业带来机遇 13</w:t>
      </w:r>
      <w:r>
        <w:rPr>
          <w:rFonts w:hint="eastAsia"/>
        </w:rPr>
        <w:br/>
      </w:r>
      <w:r>
        <w:rPr>
          <w:rFonts w:hint="eastAsia"/>
        </w:rPr>
        <w:t>　　1、消费升级推动家电产业发展</w:t>
      </w:r>
      <w:r>
        <w:rPr>
          <w:rFonts w:hint="eastAsia"/>
        </w:rPr>
        <w:br/>
      </w:r>
      <w:r>
        <w:rPr>
          <w:rFonts w:hint="eastAsia"/>
        </w:rPr>
        <w:t>　　2、消费升级将拉动家电需求</w:t>
      </w:r>
      <w:r>
        <w:rPr>
          <w:rFonts w:hint="eastAsia"/>
        </w:rPr>
        <w:br/>
      </w:r>
      <w:r>
        <w:rPr>
          <w:rFonts w:hint="eastAsia"/>
        </w:rPr>
        <w:t>　　3、细分行业的成长存在差异</w:t>
      </w:r>
      <w:r>
        <w:rPr>
          <w:rFonts w:hint="eastAsia"/>
        </w:rPr>
        <w:br/>
      </w:r>
      <w:r>
        <w:rPr>
          <w:rFonts w:hint="eastAsia"/>
        </w:rPr>
        <w:t>　　四、家电龙头股面临价值重估 19</w:t>
      </w:r>
      <w:r>
        <w:rPr>
          <w:rFonts w:hint="eastAsia"/>
        </w:rPr>
        <w:br/>
      </w:r>
      <w:r>
        <w:rPr>
          <w:rFonts w:hint="eastAsia"/>
        </w:rPr>
        <w:t>　　1、家电龙头股迎来升机</w:t>
      </w:r>
      <w:r>
        <w:rPr>
          <w:rFonts w:hint="eastAsia"/>
        </w:rPr>
        <w:br/>
      </w:r>
      <w:r>
        <w:rPr>
          <w:rFonts w:hint="eastAsia"/>
        </w:rPr>
        <w:t>　　2、重点上市公司分析</w:t>
      </w:r>
      <w:r>
        <w:rPr>
          <w:rFonts w:hint="eastAsia"/>
        </w:rPr>
        <w:br/>
      </w:r>
      <w:r>
        <w:rPr>
          <w:rFonts w:hint="eastAsia"/>
        </w:rPr>
        <w:t>　　3、投资策略</w:t>
      </w:r>
      <w:r>
        <w:rPr>
          <w:rFonts w:hint="eastAsia"/>
        </w:rPr>
        <w:br/>
      </w:r>
      <w:r>
        <w:rPr>
          <w:rFonts w:hint="eastAsia"/>
        </w:rPr>
        <w:t>　　4、风险提示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　居民消费占GDP比重变化情况</w:t>
      </w:r>
      <w:r>
        <w:rPr>
          <w:rFonts w:hint="eastAsia"/>
        </w:rPr>
        <w:br/>
      </w:r>
      <w:r>
        <w:rPr>
          <w:rFonts w:hint="eastAsia"/>
        </w:rPr>
        <w:t>　　图表2　不同国家最终消费占GDP比重比较</w:t>
      </w:r>
      <w:r>
        <w:rPr>
          <w:rFonts w:hint="eastAsia"/>
        </w:rPr>
        <w:br/>
      </w:r>
      <w:r>
        <w:rPr>
          <w:rFonts w:hint="eastAsia"/>
        </w:rPr>
        <w:t>　　图表3　我国人口结构变化情况</w:t>
      </w:r>
      <w:r>
        <w:rPr>
          <w:rFonts w:hint="eastAsia"/>
        </w:rPr>
        <w:br/>
      </w:r>
      <w:r>
        <w:rPr>
          <w:rFonts w:hint="eastAsia"/>
        </w:rPr>
        <w:t>　　图表4　不同居民消费比重变化情况</w:t>
      </w:r>
      <w:r>
        <w:rPr>
          <w:rFonts w:hint="eastAsia"/>
        </w:rPr>
        <w:br/>
      </w:r>
      <w:r>
        <w:rPr>
          <w:rFonts w:hint="eastAsia"/>
        </w:rPr>
        <w:t>　　图表5　我国人均GDP变化情况</w:t>
      </w:r>
      <w:r>
        <w:rPr>
          <w:rFonts w:hint="eastAsia"/>
        </w:rPr>
        <w:br/>
      </w:r>
      <w:r>
        <w:rPr>
          <w:rFonts w:hint="eastAsia"/>
        </w:rPr>
        <w:t>　　图表6　我国居民收入增长情况</w:t>
      </w:r>
      <w:r>
        <w:rPr>
          <w:rFonts w:hint="eastAsia"/>
        </w:rPr>
        <w:br/>
      </w:r>
      <w:r>
        <w:rPr>
          <w:rFonts w:hint="eastAsia"/>
        </w:rPr>
        <w:t>　　图表7　零售额与GDP增长比较</w:t>
      </w:r>
      <w:r>
        <w:rPr>
          <w:rFonts w:hint="eastAsia"/>
        </w:rPr>
        <w:br/>
      </w:r>
      <w:r>
        <w:rPr>
          <w:rFonts w:hint="eastAsia"/>
        </w:rPr>
        <w:t>　　图表8　2006年社会消费品零售额增长情况</w:t>
      </w:r>
      <w:r>
        <w:rPr>
          <w:rFonts w:hint="eastAsia"/>
        </w:rPr>
        <w:br/>
      </w:r>
      <w:r>
        <w:rPr>
          <w:rFonts w:hint="eastAsia"/>
        </w:rPr>
        <w:t>　　图表9　农村居民消费增长情况</w:t>
      </w:r>
      <w:r>
        <w:rPr>
          <w:rFonts w:hint="eastAsia"/>
        </w:rPr>
        <w:br/>
      </w:r>
      <w:r>
        <w:rPr>
          <w:rFonts w:hint="eastAsia"/>
        </w:rPr>
        <w:t>　　图表10　我国居民恩格尔系数变化情况</w:t>
      </w:r>
      <w:r>
        <w:rPr>
          <w:rFonts w:hint="eastAsia"/>
        </w:rPr>
        <w:br/>
      </w:r>
      <w:r>
        <w:rPr>
          <w:rFonts w:hint="eastAsia"/>
        </w:rPr>
        <w:t>　　图表11　人口数量和出生率变化情况</w:t>
      </w:r>
      <w:r>
        <w:rPr>
          <w:rFonts w:hint="eastAsia"/>
        </w:rPr>
        <w:br/>
      </w:r>
      <w:r>
        <w:rPr>
          <w:rFonts w:hint="eastAsia"/>
        </w:rPr>
        <w:t>　　图表12　城镇农村每百户家电拥有量</w:t>
      </w:r>
      <w:r>
        <w:rPr>
          <w:rFonts w:hint="eastAsia"/>
        </w:rPr>
        <w:br/>
      </w:r>
      <w:r>
        <w:rPr>
          <w:rFonts w:hint="eastAsia"/>
        </w:rPr>
        <w:t>　　图表13　液晶电视销售量和销售额增长情况</w:t>
      </w:r>
      <w:r>
        <w:rPr>
          <w:rFonts w:hint="eastAsia"/>
        </w:rPr>
        <w:br/>
      </w:r>
      <w:r>
        <w:rPr>
          <w:rFonts w:hint="eastAsia"/>
        </w:rPr>
        <w:t>　　图表14　液晶电视市场产品结构情况</w:t>
      </w:r>
      <w:r>
        <w:rPr>
          <w:rFonts w:hint="eastAsia"/>
        </w:rPr>
        <w:br/>
      </w:r>
      <w:r>
        <w:rPr>
          <w:rFonts w:hint="eastAsia"/>
        </w:rPr>
        <w:t>　　图表15　空调销售收入增长情况</w:t>
      </w:r>
      <w:r>
        <w:rPr>
          <w:rFonts w:hint="eastAsia"/>
        </w:rPr>
        <w:br/>
      </w:r>
      <w:r>
        <w:rPr>
          <w:rFonts w:hint="eastAsia"/>
        </w:rPr>
        <w:t>　　图表16　不同类型冰箱销量增长情况</w:t>
      </w:r>
      <w:r>
        <w:rPr>
          <w:rFonts w:hint="eastAsia"/>
        </w:rPr>
        <w:br/>
      </w:r>
      <w:r>
        <w:rPr>
          <w:rFonts w:hint="eastAsia"/>
        </w:rPr>
        <w:t>　　图表17　不同容积冰箱销量增长情况</w:t>
      </w:r>
      <w:r>
        <w:rPr>
          <w:rFonts w:hint="eastAsia"/>
        </w:rPr>
        <w:br/>
      </w:r>
      <w:r>
        <w:rPr>
          <w:rFonts w:hint="eastAsia"/>
        </w:rPr>
        <w:t>　　图表18　空调CR3市场占有率变化情况</w:t>
      </w:r>
      <w:r>
        <w:rPr>
          <w:rFonts w:hint="eastAsia"/>
        </w:rPr>
        <w:br/>
      </w:r>
      <w:r>
        <w:rPr>
          <w:rFonts w:hint="eastAsia"/>
        </w:rPr>
        <w:t>　　图表19　家电板块走势情况</w:t>
      </w:r>
      <w:r>
        <w:rPr>
          <w:rFonts w:hint="eastAsia"/>
        </w:rPr>
        <w:br/>
      </w:r>
      <w:r>
        <w:rPr>
          <w:rFonts w:hint="eastAsia"/>
        </w:rPr>
        <w:t>　　图表20　海尔、格力和美的股价走势</w:t>
      </w:r>
      <w:r>
        <w:rPr>
          <w:rFonts w:hint="eastAsia"/>
        </w:rPr>
        <w:br/>
      </w:r>
      <w:r>
        <w:rPr>
          <w:rFonts w:hint="eastAsia"/>
        </w:rPr>
        <w:t>　　图表21　海尔、格力和美的静态及动态PE比较</w:t>
      </w:r>
      <w:r>
        <w:rPr>
          <w:rFonts w:hint="eastAsia"/>
        </w:rPr>
        <w:br/>
      </w:r>
      <w:r>
        <w:rPr>
          <w:rFonts w:hint="eastAsia"/>
        </w:rPr>
        <w:t>　　表格1　彩电市场占有率排名</w:t>
      </w:r>
      <w:r>
        <w:rPr>
          <w:rFonts w:hint="eastAsia"/>
        </w:rPr>
        <w:br/>
      </w:r>
      <w:r>
        <w:rPr>
          <w:rFonts w:hint="eastAsia"/>
        </w:rPr>
        <w:t>　　表格2　冰箱市场占有率排名</w:t>
      </w:r>
      <w:r>
        <w:rPr>
          <w:rFonts w:hint="eastAsia"/>
        </w:rPr>
        <w:br/>
      </w:r>
      <w:r>
        <w:rPr>
          <w:rFonts w:hint="eastAsia"/>
        </w:rPr>
        <w:t>　　表格3　洗衣机市场占有率排名</w:t>
      </w:r>
      <w:r>
        <w:rPr>
          <w:rFonts w:hint="eastAsia"/>
        </w:rPr>
        <w:br/>
      </w:r>
      <w:r>
        <w:rPr>
          <w:rFonts w:hint="eastAsia"/>
        </w:rPr>
        <w:t>　　表格4　2006年中国最有价值品牌</w:t>
      </w:r>
      <w:r>
        <w:rPr>
          <w:rFonts w:hint="eastAsia"/>
        </w:rPr>
        <w:br/>
      </w:r>
      <w:r>
        <w:rPr>
          <w:rFonts w:hint="eastAsia"/>
        </w:rPr>
        <w:t>　　表格5　家电类上市公司排名</w:t>
      </w:r>
      <w:r>
        <w:rPr>
          <w:rFonts w:hint="eastAsia"/>
        </w:rPr>
        <w:br/>
      </w:r>
      <w:r>
        <w:rPr>
          <w:rFonts w:hint="eastAsia"/>
        </w:rPr>
        <w:t>　　表格6　青岛海尔机构持股情况</w:t>
      </w:r>
      <w:r>
        <w:rPr>
          <w:rFonts w:hint="eastAsia"/>
        </w:rPr>
        <w:br/>
      </w:r>
      <w:r>
        <w:rPr>
          <w:rFonts w:hint="eastAsia"/>
        </w:rPr>
        <w:t>　　表格7　格力电器机构持股情况</w:t>
      </w:r>
      <w:r>
        <w:rPr>
          <w:rFonts w:hint="eastAsia"/>
        </w:rPr>
        <w:br/>
      </w:r>
      <w:r>
        <w:rPr>
          <w:rFonts w:hint="eastAsia"/>
        </w:rPr>
        <w:t>　　表格8　美的电器机构持股情况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0267a37f44d78" w:history="1">
        <w:r>
          <w:rPr>
            <w:rStyle w:val="Hyperlink"/>
          </w:rPr>
          <w:t>消费升级孕育升机，重估家电龙头股！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60267a37f44d78" w:history="1">
        <w:r>
          <w:rPr>
            <w:rStyle w:val="Hyperlink"/>
          </w:rPr>
          <w:t>https://www.20087.com/2008-02/R_xiaofeishengjiyunyushengjizhonggujiaBaoGao.html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63a4146804aae" w:history="1">
      <w:r>
        <w:rPr>
          <w:rStyle w:val="Hyperlink"/>
        </w:rPr>
        <w:t>消费升级孕育升机，重估家电龙头股！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xiaofeishengjiyunyushengjizhonggujiaBaoGao.html" TargetMode="External" Id="R2560267a37f4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xiaofeishengjiyunyushengjizhonggujiaBaoGao.html" TargetMode="External" Id="R59b63a414680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2008-02-21T07:17:00Z</dcterms:created>
  <dcterms:modified xsi:type="dcterms:W3CDTF">2008-02-21T08:17:00Z</dcterms:modified>
  <dc:subject>消费升级孕育升机，重估家电龙头股！</dc:subject>
  <dc:title>消费升级孕育升机，重估家电龙头股！</dc:title>
  <cp:keywords>消费升级孕育升机，重估家电龙头股！</cp:keywords>
  <dc:description>消费升级孕育升机，重估家电龙头股！</dc:description>
</cp:coreProperties>
</file>