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db71a223d9495b" w:history="1">
              <w:r>
                <w:rPr>
                  <w:rStyle w:val="Hyperlink"/>
                </w:rPr>
                <w:t>钢铁行业利空出尽，鞍钢股份值得关注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db71a223d9495b" w:history="1">
              <w:r>
                <w:rPr>
                  <w:rStyle w:val="Hyperlink"/>
                </w:rPr>
                <w:t>钢铁行业利空出尽，鞍钢股份值得关注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db71a223d9495b" w:history="1">
                <w:r>
                  <w:rPr>
                    <w:rStyle w:val="Hyperlink"/>
                  </w:rPr>
                  <w:t>https://www.20087.com/2008-02/R_gangtielikongchujinanganggufenzhidegBaoGao.html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一、出口退税对我国钢铁行业影响不大</w:t>
      </w:r>
      <w:r>
        <w:rPr>
          <w:rFonts w:hint="eastAsia"/>
        </w:rPr>
        <w:br/>
      </w:r>
      <w:r>
        <w:rPr>
          <w:rFonts w:hint="eastAsia"/>
        </w:rPr>
        <w:t>　　1、2006年钢铁行业出口依存度提高</w:t>
      </w:r>
      <w:r>
        <w:rPr>
          <w:rFonts w:hint="eastAsia"/>
        </w:rPr>
        <w:br/>
      </w:r>
      <w:r>
        <w:rPr>
          <w:rFonts w:hint="eastAsia"/>
        </w:rPr>
        <w:t>　　2、决定中国钢材出口和价格趋势的主要因素依然是国际国内价差趋势</w:t>
      </w:r>
      <w:r>
        <w:rPr>
          <w:rFonts w:hint="eastAsia"/>
        </w:rPr>
        <w:br/>
      </w:r>
      <w:r>
        <w:rPr>
          <w:rFonts w:hint="eastAsia"/>
        </w:rPr>
        <w:t>　　3、出口退税对我国整体钢铁行业的影响有限</w:t>
      </w:r>
      <w:r>
        <w:rPr>
          <w:rFonts w:hint="eastAsia"/>
        </w:rPr>
        <w:br/>
      </w:r>
      <w:r>
        <w:rPr>
          <w:rFonts w:hint="eastAsia"/>
        </w:rPr>
        <w:t>　　二、2007年继续看好钢铁行业：主要影响因素趋好，钢铁行业景气回升 8</w:t>
      </w:r>
      <w:r>
        <w:rPr>
          <w:rFonts w:hint="eastAsia"/>
        </w:rPr>
        <w:br/>
      </w:r>
      <w:r>
        <w:rPr>
          <w:rFonts w:hint="eastAsia"/>
        </w:rPr>
        <w:t>　　1、原材料成本保持稳定</w:t>
      </w:r>
      <w:r>
        <w:rPr>
          <w:rFonts w:hint="eastAsia"/>
        </w:rPr>
        <w:br/>
      </w:r>
      <w:r>
        <w:rPr>
          <w:rFonts w:hint="eastAsia"/>
        </w:rPr>
        <w:t>　　2、钢材价格稳中有升，景气度回升</w:t>
      </w:r>
      <w:r>
        <w:rPr>
          <w:rFonts w:hint="eastAsia"/>
        </w:rPr>
        <w:br/>
      </w:r>
      <w:r>
        <w:rPr>
          <w:rFonts w:hint="eastAsia"/>
        </w:rPr>
        <w:t>　　三、2007年钢铁行业投资策略 13</w:t>
      </w:r>
      <w:r>
        <w:rPr>
          <w:rFonts w:hint="eastAsia"/>
        </w:rPr>
        <w:br/>
      </w:r>
      <w:r>
        <w:rPr>
          <w:rFonts w:hint="eastAsia"/>
        </w:rPr>
        <w:t>　　四、鞍钢股份（000898）：高速成长的龙头股 + 市盈率最低的钢铁股 14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2、公司经营业务分析</w:t>
      </w:r>
      <w:r>
        <w:rPr>
          <w:rFonts w:hint="eastAsia"/>
        </w:rPr>
        <w:br/>
      </w:r>
      <w:r>
        <w:rPr>
          <w:rFonts w:hint="eastAsia"/>
        </w:rPr>
        <w:t>　　3、财务分析及估值</w:t>
      </w:r>
      <w:r>
        <w:rPr>
          <w:rFonts w:hint="eastAsia"/>
        </w:rPr>
        <w:br/>
      </w:r>
      <w:r>
        <w:rPr>
          <w:rFonts w:hint="eastAsia"/>
        </w:rPr>
        <w:t>　　4、二级市场分析及投资策略</w:t>
      </w:r>
      <w:r>
        <w:rPr>
          <w:rFonts w:hint="eastAsia"/>
        </w:rPr>
        <w:br/>
      </w:r>
      <w:r>
        <w:rPr>
          <w:rFonts w:hint="eastAsia"/>
        </w:rPr>
        <w:t>　　5、操作策略及风险</w:t>
      </w:r>
      <w:r>
        <w:rPr>
          <w:rFonts w:hint="eastAsia"/>
        </w:rPr>
        <w:br/>
      </w:r>
      <w:r>
        <w:rPr>
          <w:rFonts w:hint="eastAsia"/>
        </w:rPr>
        <w:t>　　重要声明 26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图1：2001-2006年中国钢铁进出口情况</w:t>
      </w:r>
      <w:r>
        <w:rPr>
          <w:rFonts w:hint="eastAsia"/>
        </w:rPr>
        <w:br/>
      </w:r>
      <w:r>
        <w:rPr>
          <w:rFonts w:hint="eastAsia"/>
        </w:rPr>
        <w:t>　　图2：国际（CRU）国内（钢协）钢价比较</w:t>
      </w:r>
      <w:r>
        <w:rPr>
          <w:rFonts w:hint="eastAsia"/>
        </w:rPr>
        <w:br/>
      </w:r>
      <w:r>
        <w:rPr>
          <w:rFonts w:hint="eastAsia"/>
        </w:rPr>
        <w:t>　　图3：2006年中国钢材出口地区</w:t>
      </w:r>
      <w:r>
        <w:rPr>
          <w:rFonts w:hint="eastAsia"/>
        </w:rPr>
        <w:br/>
      </w:r>
      <w:r>
        <w:rPr>
          <w:rFonts w:hint="eastAsia"/>
        </w:rPr>
        <w:t>　　图4：2006年各月我国进口铁矿石平均到岸价格变化情况</w:t>
      </w:r>
      <w:r>
        <w:rPr>
          <w:rFonts w:hint="eastAsia"/>
        </w:rPr>
        <w:br/>
      </w:r>
      <w:r>
        <w:rPr>
          <w:rFonts w:hint="eastAsia"/>
        </w:rPr>
        <w:t>　　图5：2005年和2006年巴西和西澳岛中国的海运费</w:t>
      </w:r>
      <w:r>
        <w:rPr>
          <w:rFonts w:hint="eastAsia"/>
        </w:rPr>
        <w:br/>
      </w:r>
      <w:r>
        <w:rPr>
          <w:rFonts w:hint="eastAsia"/>
        </w:rPr>
        <w:t>　　图6：全国二级冶金焦价格走势图</w:t>
      </w:r>
      <w:r>
        <w:rPr>
          <w:rFonts w:hint="eastAsia"/>
        </w:rPr>
        <w:br/>
      </w:r>
      <w:r>
        <w:rPr>
          <w:rFonts w:hint="eastAsia"/>
        </w:rPr>
        <w:t>　　图7：2000-2006年我国和世界粗钢产量</w:t>
      </w:r>
      <w:r>
        <w:rPr>
          <w:rFonts w:hint="eastAsia"/>
        </w:rPr>
        <w:br/>
      </w:r>
      <w:r>
        <w:rPr>
          <w:rFonts w:hint="eastAsia"/>
        </w:rPr>
        <w:t>　　图8：全国钢材市场综合指数</w:t>
      </w:r>
      <w:r>
        <w:rPr>
          <w:rFonts w:hint="eastAsia"/>
        </w:rPr>
        <w:br/>
      </w:r>
      <w:r>
        <w:rPr>
          <w:rFonts w:hint="eastAsia"/>
        </w:rPr>
        <w:t>　　图9：2006年2月至2007年2月5日CRU钢铁价格指数走势图</w:t>
      </w:r>
      <w:r>
        <w:rPr>
          <w:rFonts w:hint="eastAsia"/>
        </w:rPr>
        <w:br/>
      </w:r>
      <w:r>
        <w:rPr>
          <w:rFonts w:hint="eastAsia"/>
        </w:rPr>
        <w:t>　　图10：鞍钢股份2006年3季度主营产品分类</w:t>
      </w:r>
      <w:r>
        <w:rPr>
          <w:rFonts w:hint="eastAsia"/>
        </w:rPr>
        <w:br/>
      </w:r>
      <w:r>
        <w:rPr>
          <w:rFonts w:hint="eastAsia"/>
        </w:rPr>
        <w:t>　　图11：宝钢武钢鞍钢主营业务成本比较</w:t>
      </w:r>
      <w:r>
        <w:rPr>
          <w:rFonts w:hint="eastAsia"/>
        </w:rPr>
        <w:br/>
      </w:r>
      <w:r>
        <w:rPr>
          <w:rFonts w:hint="eastAsia"/>
        </w:rPr>
        <w:t>　　图12：鞍钢毛利率变化</w:t>
      </w:r>
      <w:r>
        <w:rPr>
          <w:rFonts w:hint="eastAsia"/>
        </w:rPr>
        <w:br/>
      </w:r>
      <w:r>
        <w:rPr>
          <w:rFonts w:hint="eastAsia"/>
        </w:rPr>
        <w:t>　　图13：鞍钢与主要钢铁上市公司市盈率比较</w:t>
      </w:r>
      <w:r>
        <w:rPr>
          <w:rFonts w:hint="eastAsia"/>
        </w:rPr>
        <w:br/>
      </w:r>
      <w:r>
        <w:rPr>
          <w:rFonts w:hint="eastAsia"/>
        </w:rPr>
        <w:t>　　图14：鞍钢股份于大盘走势对比</w:t>
      </w:r>
      <w:r>
        <w:rPr>
          <w:rFonts w:hint="eastAsia"/>
        </w:rPr>
        <w:br/>
      </w:r>
      <w:r>
        <w:rPr>
          <w:rFonts w:hint="eastAsia"/>
        </w:rPr>
        <w:t>　　图15：鞍钢股份九周走势强弱对比图</w:t>
      </w:r>
      <w:r>
        <w:rPr>
          <w:rFonts w:hint="eastAsia"/>
        </w:rPr>
        <w:br/>
      </w:r>
      <w:r>
        <w:rPr>
          <w:rFonts w:hint="eastAsia"/>
        </w:rPr>
        <w:t>　　图16：鞍钢股份K线图</w:t>
      </w:r>
      <w:r>
        <w:rPr>
          <w:rFonts w:hint="eastAsia"/>
        </w:rPr>
        <w:br/>
      </w:r>
      <w:r>
        <w:rPr>
          <w:rFonts w:hint="eastAsia"/>
        </w:rPr>
        <w:t>　　表1：2006年钢材出口依存度提高</w:t>
      </w:r>
      <w:r>
        <w:rPr>
          <w:rFonts w:hint="eastAsia"/>
        </w:rPr>
        <w:br/>
      </w:r>
      <w:r>
        <w:rPr>
          <w:rFonts w:hint="eastAsia"/>
        </w:rPr>
        <w:t>　　表2：国际主要市场钢材价格与国内价差对比</w:t>
      </w:r>
      <w:r>
        <w:rPr>
          <w:rFonts w:hint="eastAsia"/>
        </w:rPr>
        <w:br/>
      </w:r>
      <w:r>
        <w:rPr>
          <w:rFonts w:hint="eastAsia"/>
        </w:rPr>
        <w:t>　　表3：2006年我国粗钢产量年度放缓</w:t>
      </w:r>
      <w:r>
        <w:rPr>
          <w:rFonts w:hint="eastAsia"/>
        </w:rPr>
        <w:br/>
      </w:r>
      <w:r>
        <w:rPr>
          <w:rFonts w:hint="eastAsia"/>
        </w:rPr>
        <w:t>　　表4：2006年三季度鞍钢股份产品结构</w:t>
      </w:r>
      <w:r>
        <w:rPr>
          <w:rFonts w:hint="eastAsia"/>
        </w:rPr>
        <w:br/>
      </w:r>
      <w:r>
        <w:rPr>
          <w:rFonts w:hint="eastAsia"/>
        </w:rPr>
        <w:t>　　表5：2003-2006年第三季度鞍钢股份财务指标数据</w:t>
      </w:r>
      <w:r>
        <w:rPr>
          <w:rFonts w:hint="eastAsia"/>
        </w:rPr>
        <w:br/>
      </w:r>
      <w:r>
        <w:rPr>
          <w:rFonts w:hint="eastAsia"/>
        </w:rPr>
        <w:t>　　表6：对鞍钢股份估值的假设条件</w:t>
      </w:r>
      <w:r>
        <w:rPr>
          <w:rFonts w:hint="eastAsia"/>
        </w:rPr>
        <w:br/>
      </w:r>
      <w:r>
        <w:rPr>
          <w:rFonts w:hint="eastAsia"/>
        </w:rPr>
        <w:t>　　表7：鞍钢股份业绩预测表</w:t>
      </w:r>
      <w:r>
        <w:rPr>
          <w:rFonts w:hint="eastAsia"/>
        </w:rPr>
        <w:br/>
      </w:r>
      <w:r>
        <w:rPr>
          <w:rFonts w:hint="eastAsia"/>
        </w:rPr>
        <w:t>　　表8：敏感性分析</w:t>
      </w:r>
      <w:r>
        <w:rPr>
          <w:rFonts w:hint="eastAsia"/>
        </w:rPr>
        <w:br/>
      </w:r>
      <w:r>
        <w:rPr>
          <w:rFonts w:hint="eastAsia"/>
        </w:rPr>
        <w:t>　　表9：我国主要钢铁上市公司市盈率（以2007年3月5日收盘价计算）</w:t>
      </w:r>
      <w:r>
        <w:rPr>
          <w:rFonts w:hint="eastAsia"/>
        </w:rPr>
        <w:br/>
      </w:r>
      <w:r>
        <w:rPr>
          <w:rFonts w:hint="eastAsia"/>
        </w:rPr>
        <w:t>　　表10：2006年12月5日鞍钢股份十大流通股股东统计</w:t>
      </w:r>
      <w:r>
        <w:rPr>
          <w:rFonts w:hint="eastAsia"/>
        </w:rPr>
        <w:br/>
      </w:r>
      <w:r>
        <w:rPr>
          <w:rFonts w:hint="eastAsia"/>
        </w:rPr>
        <w:t>　　表11：持有鞍钢股份的基金统计</w:t>
      </w:r>
      <w:r>
        <w:rPr>
          <w:rFonts w:hint="eastAsia"/>
        </w:rPr>
        <w:br/>
      </w:r>
      <w:r>
        <w:rPr>
          <w:rFonts w:hint="eastAsia"/>
        </w:rPr>
        <w:t>　　表12：鞍钢股份机构持股统计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db71a223d9495b" w:history="1">
        <w:r>
          <w:rPr>
            <w:rStyle w:val="Hyperlink"/>
          </w:rPr>
          <w:t>钢铁行业利空出尽，鞍钢股份值得关注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db71a223d9495b" w:history="1">
        <w:r>
          <w:rPr>
            <w:rStyle w:val="Hyperlink"/>
          </w:rPr>
          <w:t>https://www.20087.com/2008-02/R_gangtielikongchujinanganggufenzhidegBaoGao.html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2495e993464312" w:history="1">
      <w:r>
        <w:rPr>
          <w:rStyle w:val="Hyperlink"/>
        </w:rPr>
        <w:t>钢铁行业利空出尽，鞍钢股份值得关注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gangtielikongchujinanganggufenzhidegBaoGao.html" TargetMode="External" Id="R3fdb71a223d949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gangtielikongchujinanganggufenzhidegBaoGao.html" TargetMode="External" Id="Re92495e9934643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2008-02-22T01:41:00Z</dcterms:created>
  <dcterms:modified xsi:type="dcterms:W3CDTF">2008-02-22T02:41:00Z</dcterms:modified>
  <dc:subject>钢铁行业利空出尽，鞍钢股份值得关注</dc:subject>
  <dc:title>钢铁行业利空出尽，鞍钢股份值得关注</dc:title>
  <cp:keywords>钢铁行业利空出尽，鞍钢股份值得关注</cp:keywords>
  <dc:description>钢铁行业利空出尽，鞍钢股份值得关注</dc:description>
</cp:coreProperties>
</file>